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591" w:rsidRPr="00F54945" w:rsidRDefault="00865591" w:rsidP="00865591">
      <w:pPr>
        <w:pStyle w:val="ab"/>
        <w:jc w:val="center"/>
        <w:rPr>
          <w:b/>
          <w:bCs/>
          <w:szCs w:val="28"/>
        </w:rPr>
      </w:pPr>
      <w:r w:rsidRPr="00F54945">
        <w:rPr>
          <w:b/>
          <w:bCs/>
          <w:szCs w:val="28"/>
        </w:rPr>
        <w:t>ПОЯСНИТЕЛЬНАЯ ЗАПИСКА</w:t>
      </w:r>
    </w:p>
    <w:p w:rsidR="00865591" w:rsidRPr="00291163" w:rsidRDefault="00865591" w:rsidP="00865591">
      <w:pPr>
        <w:pStyle w:val="ab"/>
        <w:jc w:val="center"/>
        <w:rPr>
          <w:b/>
          <w:szCs w:val="28"/>
        </w:rPr>
      </w:pPr>
      <w:r w:rsidRPr="00F54945">
        <w:rPr>
          <w:b/>
          <w:bCs/>
          <w:szCs w:val="28"/>
        </w:rPr>
        <w:t xml:space="preserve">к </w:t>
      </w:r>
      <w:r>
        <w:rPr>
          <w:b/>
          <w:bCs/>
          <w:szCs w:val="28"/>
        </w:rPr>
        <w:t>решению «Об утверждении проекта решения Думы « о бюджете Покровского сельского поселения на 2021 год и на плановый период 2022-2023 годы»</w:t>
      </w:r>
      <w:r w:rsidRPr="00F54945">
        <w:rPr>
          <w:b/>
          <w:bCs/>
          <w:szCs w:val="28"/>
        </w:rPr>
        <w:t>.</w:t>
      </w:r>
    </w:p>
    <w:p w:rsidR="00865591" w:rsidRPr="00F54945" w:rsidRDefault="00865591" w:rsidP="00865591">
      <w:pPr>
        <w:pStyle w:val="ab"/>
        <w:jc w:val="both"/>
        <w:rPr>
          <w:szCs w:val="28"/>
        </w:rPr>
      </w:pPr>
    </w:p>
    <w:p w:rsidR="00865591" w:rsidRPr="00051F1E" w:rsidRDefault="00865591" w:rsidP="00865591">
      <w:pPr>
        <w:ind w:firstLine="708"/>
        <w:jc w:val="both"/>
        <w:rPr>
          <w:sz w:val="28"/>
          <w:szCs w:val="28"/>
        </w:rPr>
      </w:pPr>
      <w:r w:rsidRPr="00051F1E">
        <w:rPr>
          <w:sz w:val="28"/>
          <w:szCs w:val="28"/>
        </w:rPr>
        <w:t>Формирование основных параметров бюджета поселения на планируемый период осуществлялось</w:t>
      </w:r>
      <w:r w:rsidRPr="00051F1E">
        <w:rPr>
          <w:b/>
          <w:sz w:val="28"/>
          <w:szCs w:val="28"/>
        </w:rPr>
        <w:t xml:space="preserve"> </w:t>
      </w:r>
      <w:r w:rsidRPr="00051F1E">
        <w:rPr>
          <w:sz w:val="28"/>
          <w:szCs w:val="28"/>
        </w:rPr>
        <w:t>в соответствии с методикой формирования бюджета поселения</w:t>
      </w:r>
      <w:r w:rsidRPr="00051F1E">
        <w:rPr>
          <w:b/>
          <w:sz w:val="28"/>
          <w:szCs w:val="28"/>
        </w:rPr>
        <w:t xml:space="preserve">, </w:t>
      </w:r>
      <w:r w:rsidRPr="00051F1E">
        <w:rPr>
          <w:sz w:val="28"/>
          <w:szCs w:val="28"/>
        </w:rPr>
        <w:t>определяющей основные направления бюджетной политики, социально-экономического развития поселения на плановый период.</w:t>
      </w:r>
    </w:p>
    <w:p w:rsidR="00865591" w:rsidRPr="00051F1E" w:rsidRDefault="00865591" w:rsidP="00865591">
      <w:pPr>
        <w:ind w:firstLine="708"/>
        <w:jc w:val="both"/>
        <w:rPr>
          <w:sz w:val="28"/>
          <w:szCs w:val="28"/>
        </w:rPr>
      </w:pPr>
      <w:r w:rsidRPr="00051F1E">
        <w:rPr>
          <w:sz w:val="28"/>
          <w:szCs w:val="28"/>
        </w:rPr>
        <w:t xml:space="preserve">При планировании объема доходов бюджета поселения учтены вступившие и вступающие в </w:t>
      </w:r>
      <w:r w:rsidR="008B51A5">
        <w:rPr>
          <w:sz w:val="28"/>
          <w:szCs w:val="28"/>
        </w:rPr>
        <w:t xml:space="preserve">силу </w:t>
      </w:r>
      <w:r w:rsidRPr="00051F1E">
        <w:rPr>
          <w:sz w:val="28"/>
          <w:szCs w:val="28"/>
        </w:rPr>
        <w:t>законодательные акты, предусматривающие внесение изменений и дополнений в налоговое и бюджетное законодательство, оказывающие влияние на доходы.</w:t>
      </w:r>
    </w:p>
    <w:p w:rsidR="00865591" w:rsidRPr="00F54945" w:rsidRDefault="00865591" w:rsidP="00865591">
      <w:pPr>
        <w:ind w:firstLine="708"/>
        <w:jc w:val="both"/>
        <w:rPr>
          <w:sz w:val="28"/>
          <w:szCs w:val="28"/>
        </w:rPr>
      </w:pPr>
    </w:p>
    <w:p w:rsidR="00865591" w:rsidRDefault="00865591" w:rsidP="00865591">
      <w:pPr>
        <w:contextualSpacing/>
        <w:jc w:val="center"/>
        <w:rPr>
          <w:b/>
          <w:sz w:val="28"/>
          <w:szCs w:val="28"/>
        </w:rPr>
      </w:pPr>
      <w:r w:rsidRPr="00F54945">
        <w:rPr>
          <w:b/>
          <w:sz w:val="28"/>
          <w:szCs w:val="28"/>
        </w:rPr>
        <w:t xml:space="preserve">Основные характеристики проекта бюджета </w:t>
      </w:r>
      <w:r>
        <w:rPr>
          <w:b/>
          <w:sz w:val="28"/>
          <w:szCs w:val="28"/>
        </w:rPr>
        <w:t>Покровского</w:t>
      </w:r>
      <w:r w:rsidRPr="00F54945">
        <w:rPr>
          <w:b/>
          <w:bCs/>
          <w:sz w:val="28"/>
          <w:szCs w:val="28"/>
        </w:rPr>
        <w:t xml:space="preserve"> сельского </w:t>
      </w:r>
      <w:r w:rsidRPr="00291163">
        <w:rPr>
          <w:b/>
          <w:bCs/>
          <w:sz w:val="28"/>
          <w:szCs w:val="28"/>
        </w:rPr>
        <w:t>поселения</w:t>
      </w:r>
      <w:r w:rsidRPr="00291163">
        <w:rPr>
          <w:b/>
          <w:sz w:val="28"/>
          <w:szCs w:val="28"/>
        </w:rPr>
        <w:t xml:space="preserve"> </w:t>
      </w:r>
      <w:r w:rsidRPr="00291163">
        <w:rPr>
          <w:b/>
          <w:bCs/>
          <w:sz w:val="28"/>
          <w:szCs w:val="28"/>
        </w:rPr>
        <w:t xml:space="preserve">на </w:t>
      </w:r>
      <w:r w:rsidRPr="0029116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21</w:t>
      </w:r>
      <w:r w:rsidRPr="00291163">
        <w:rPr>
          <w:b/>
          <w:sz w:val="28"/>
          <w:szCs w:val="28"/>
        </w:rPr>
        <w:t xml:space="preserve"> год и плановый период 20</w:t>
      </w:r>
      <w:r>
        <w:rPr>
          <w:b/>
          <w:sz w:val="28"/>
          <w:szCs w:val="28"/>
        </w:rPr>
        <w:t>22-2023</w:t>
      </w:r>
      <w:r w:rsidRPr="00291163">
        <w:rPr>
          <w:b/>
          <w:sz w:val="28"/>
          <w:szCs w:val="28"/>
        </w:rPr>
        <w:t xml:space="preserve"> годов</w:t>
      </w:r>
      <w:r w:rsidRPr="00F54945">
        <w:rPr>
          <w:b/>
          <w:sz w:val="28"/>
          <w:szCs w:val="28"/>
        </w:rPr>
        <w:t>.</w:t>
      </w:r>
    </w:p>
    <w:p w:rsidR="00865591" w:rsidRDefault="00865591" w:rsidP="00865591">
      <w:pPr>
        <w:ind w:firstLine="709"/>
        <w:jc w:val="both"/>
        <w:rPr>
          <w:sz w:val="28"/>
          <w:szCs w:val="28"/>
        </w:rPr>
      </w:pPr>
    </w:p>
    <w:p w:rsidR="00865591" w:rsidRDefault="00865591" w:rsidP="00865591">
      <w:pPr>
        <w:ind w:firstLine="709"/>
        <w:jc w:val="both"/>
        <w:rPr>
          <w:sz w:val="28"/>
          <w:szCs w:val="28"/>
        </w:rPr>
      </w:pPr>
      <w:r w:rsidRPr="00291163">
        <w:rPr>
          <w:sz w:val="28"/>
          <w:szCs w:val="28"/>
        </w:rPr>
        <w:t xml:space="preserve">Исходя из подходов и особенностей формирования бюджета поселения </w:t>
      </w:r>
      <w:r w:rsidRPr="00291163">
        <w:rPr>
          <w:bCs/>
          <w:sz w:val="28"/>
          <w:szCs w:val="28"/>
        </w:rPr>
        <w:t xml:space="preserve">на </w:t>
      </w:r>
      <w:r w:rsidRPr="00291163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291163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22</w:t>
      </w:r>
      <w:r w:rsidRPr="00291163">
        <w:rPr>
          <w:sz w:val="28"/>
          <w:szCs w:val="28"/>
        </w:rPr>
        <w:t>-20</w:t>
      </w:r>
      <w:r>
        <w:rPr>
          <w:sz w:val="28"/>
          <w:szCs w:val="28"/>
        </w:rPr>
        <w:t>23</w:t>
      </w:r>
      <w:r w:rsidRPr="00291163">
        <w:rPr>
          <w:sz w:val="28"/>
          <w:szCs w:val="28"/>
        </w:rPr>
        <w:t xml:space="preserve"> годов, основные параметры проекта бюджета поселения прогнозируются в следующих об</w:t>
      </w:r>
      <w:r w:rsidRPr="00F54945">
        <w:rPr>
          <w:sz w:val="28"/>
          <w:szCs w:val="28"/>
        </w:rPr>
        <w:t>ъемах:</w:t>
      </w:r>
    </w:p>
    <w:p w:rsidR="00865591" w:rsidRDefault="00865591" w:rsidP="00865591">
      <w:pPr>
        <w:ind w:firstLine="709"/>
        <w:jc w:val="both"/>
        <w:rPr>
          <w:sz w:val="28"/>
          <w:szCs w:val="28"/>
        </w:rPr>
      </w:pPr>
    </w:p>
    <w:p w:rsidR="00865591" w:rsidRPr="00F54945" w:rsidRDefault="00865591" w:rsidP="00865591">
      <w:pPr>
        <w:ind w:firstLine="709"/>
        <w:jc w:val="both"/>
        <w:rPr>
          <w:sz w:val="28"/>
          <w:szCs w:val="28"/>
        </w:rPr>
      </w:pPr>
    </w:p>
    <w:p w:rsidR="00865591" w:rsidRPr="00F54945" w:rsidRDefault="00865591" w:rsidP="00865591">
      <w:pPr>
        <w:ind w:firstLine="709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</w:t>
      </w:r>
      <w:r w:rsidRPr="00F54945">
        <w:rPr>
          <w:sz w:val="20"/>
        </w:rPr>
        <w:t>тыс. рублей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2"/>
        <w:gridCol w:w="1701"/>
        <w:gridCol w:w="1985"/>
        <w:gridCol w:w="1984"/>
      </w:tblGrid>
      <w:tr w:rsidR="00865591" w:rsidRPr="00AF7341" w:rsidTr="007E53C4">
        <w:trPr>
          <w:cantSplit/>
          <w:trHeight w:val="464"/>
        </w:trPr>
        <w:tc>
          <w:tcPr>
            <w:tcW w:w="3402" w:type="dxa"/>
            <w:vAlign w:val="center"/>
          </w:tcPr>
          <w:p w:rsidR="00865591" w:rsidRPr="00AF7341" w:rsidRDefault="00865591" w:rsidP="007E53C4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65591" w:rsidRPr="00AF7341" w:rsidRDefault="00865591" w:rsidP="007E53C4">
            <w:pPr>
              <w:jc w:val="center"/>
              <w:rPr>
                <w:szCs w:val="24"/>
              </w:rPr>
            </w:pPr>
            <w:r w:rsidRPr="00AF7341">
              <w:rPr>
                <w:szCs w:val="24"/>
              </w:rPr>
              <w:t xml:space="preserve">Прогноз </w:t>
            </w:r>
          </w:p>
          <w:p w:rsidR="00865591" w:rsidRPr="00AF7341" w:rsidRDefault="00865591" w:rsidP="007E53C4">
            <w:pPr>
              <w:jc w:val="center"/>
              <w:rPr>
                <w:szCs w:val="24"/>
              </w:rPr>
            </w:pPr>
            <w:r w:rsidRPr="00AF7341">
              <w:rPr>
                <w:szCs w:val="24"/>
              </w:rPr>
              <w:t>на 20</w:t>
            </w:r>
            <w:r>
              <w:rPr>
                <w:szCs w:val="24"/>
              </w:rPr>
              <w:t>21</w:t>
            </w:r>
            <w:r w:rsidRPr="00AF7341">
              <w:rPr>
                <w:szCs w:val="24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5591" w:rsidRPr="00AF7341" w:rsidRDefault="00865591" w:rsidP="007E53C4">
            <w:pPr>
              <w:jc w:val="center"/>
              <w:rPr>
                <w:szCs w:val="24"/>
              </w:rPr>
            </w:pPr>
            <w:r w:rsidRPr="00AF7341">
              <w:rPr>
                <w:szCs w:val="24"/>
              </w:rPr>
              <w:t xml:space="preserve">Прогноз </w:t>
            </w:r>
          </w:p>
          <w:p w:rsidR="00865591" w:rsidRPr="00AF7341" w:rsidRDefault="00865591" w:rsidP="007E53C4">
            <w:pPr>
              <w:jc w:val="center"/>
              <w:rPr>
                <w:szCs w:val="24"/>
              </w:rPr>
            </w:pPr>
            <w:r w:rsidRPr="00AF7341">
              <w:rPr>
                <w:szCs w:val="24"/>
              </w:rPr>
              <w:t>на 20</w:t>
            </w:r>
            <w:r>
              <w:rPr>
                <w:szCs w:val="24"/>
              </w:rPr>
              <w:t>22</w:t>
            </w:r>
            <w:r w:rsidRPr="00AF7341">
              <w:rPr>
                <w:szCs w:val="24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5591" w:rsidRPr="00AF7341" w:rsidRDefault="00865591" w:rsidP="007E53C4">
            <w:pPr>
              <w:jc w:val="center"/>
              <w:rPr>
                <w:szCs w:val="24"/>
              </w:rPr>
            </w:pPr>
            <w:r w:rsidRPr="00AF7341">
              <w:rPr>
                <w:szCs w:val="24"/>
              </w:rPr>
              <w:t xml:space="preserve">Прогноз </w:t>
            </w:r>
          </w:p>
          <w:p w:rsidR="00865591" w:rsidRPr="00AF7341" w:rsidRDefault="00865591" w:rsidP="007E53C4">
            <w:pPr>
              <w:jc w:val="center"/>
              <w:rPr>
                <w:szCs w:val="24"/>
              </w:rPr>
            </w:pPr>
            <w:r w:rsidRPr="00AF7341">
              <w:rPr>
                <w:szCs w:val="24"/>
              </w:rPr>
              <w:t>на 2</w:t>
            </w:r>
            <w:r>
              <w:rPr>
                <w:szCs w:val="24"/>
              </w:rPr>
              <w:t>698,39</w:t>
            </w:r>
            <w:r w:rsidRPr="00AF7341">
              <w:rPr>
                <w:szCs w:val="24"/>
              </w:rPr>
              <w:t xml:space="preserve"> год</w:t>
            </w:r>
          </w:p>
        </w:tc>
      </w:tr>
      <w:tr w:rsidR="00865591" w:rsidRPr="00AF7341" w:rsidTr="007E53C4">
        <w:trPr>
          <w:trHeight w:val="325"/>
        </w:trPr>
        <w:tc>
          <w:tcPr>
            <w:tcW w:w="3402" w:type="dxa"/>
          </w:tcPr>
          <w:p w:rsidR="00865591" w:rsidRDefault="00865591" w:rsidP="007E53C4">
            <w:pPr>
              <w:jc w:val="both"/>
              <w:rPr>
                <w:szCs w:val="24"/>
              </w:rPr>
            </w:pPr>
            <w:r w:rsidRPr="00AF7341">
              <w:rPr>
                <w:b/>
                <w:bCs/>
                <w:szCs w:val="24"/>
              </w:rPr>
              <w:t>1. Доходы – всего,</w:t>
            </w:r>
            <w:r w:rsidRPr="00AF7341">
              <w:rPr>
                <w:szCs w:val="24"/>
              </w:rPr>
              <w:t xml:space="preserve"> </w:t>
            </w:r>
          </w:p>
          <w:p w:rsidR="00865591" w:rsidRPr="00AF7341" w:rsidRDefault="00865591" w:rsidP="007E53C4">
            <w:pPr>
              <w:jc w:val="both"/>
              <w:rPr>
                <w:b/>
                <w:bCs/>
                <w:szCs w:val="24"/>
              </w:rPr>
            </w:pPr>
            <w:r w:rsidRPr="00AF7341">
              <w:rPr>
                <w:szCs w:val="24"/>
              </w:rPr>
              <w:t>из них:</w:t>
            </w:r>
          </w:p>
        </w:tc>
        <w:tc>
          <w:tcPr>
            <w:tcW w:w="1701" w:type="dxa"/>
            <w:vAlign w:val="center"/>
          </w:tcPr>
          <w:p w:rsidR="00865591" w:rsidRPr="00273C4A" w:rsidRDefault="00865591" w:rsidP="007E53C4">
            <w:pPr>
              <w:ind w:left="-108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2874,57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865591" w:rsidRPr="00273C4A" w:rsidRDefault="00865591" w:rsidP="007E53C4">
            <w:pPr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2717,92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865591" w:rsidRPr="00273C4A" w:rsidRDefault="00865591" w:rsidP="007E53C4">
            <w:pPr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2618,88</w:t>
            </w:r>
          </w:p>
        </w:tc>
      </w:tr>
      <w:tr w:rsidR="00865591" w:rsidRPr="00AF7341" w:rsidTr="007E53C4">
        <w:trPr>
          <w:trHeight w:val="311"/>
        </w:trPr>
        <w:tc>
          <w:tcPr>
            <w:tcW w:w="3402" w:type="dxa"/>
          </w:tcPr>
          <w:p w:rsidR="00865591" w:rsidRPr="00AF7341" w:rsidRDefault="00865591" w:rsidP="007E53C4">
            <w:pPr>
              <w:jc w:val="both"/>
              <w:rPr>
                <w:szCs w:val="24"/>
              </w:rPr>
            </w:pPr>
            <w:r w:rsidRPr="00AF7341">
              <w:rPr>
                <w:szCs w:val="24"/>
              </w:rPr>
              <w:t>налоговые доходы</w:t>
            </w:r>
          </w:p>
        </w:tc>
        <w:tc>
          <w:tcPr>
            <w:tcW w:w="1701" w:type="dxa"/>
            <w:vAlign w:val="center"/>
          </w:tcPr>
          <w:p w:rsidR="00865591" w:rsidRPr="000D6E84" w:rsidRDefault="00865591" w:rsidP="007E53C4">
            <w:pPr>
              <w:ind w:left="-108"/>
              <w:jc w:val="center"/>
              <w:rPr>
                <w:szCs w:val="24"/>
              </w:rPr>
            </w:pPr>
            <w:r w:rsidRPr="000D6E84">
              <w:rPr>
                <w:szCs w:val="24"/>
              </w:rPr>
              <w:t>7</w:t>
            </w:r>
            <w:r>
              <w:rPr>
                <w:szCs w:val="24"/>
              </w:rPr>
              <w:t>56,57</w:t>
            </w:r>
          </w:p>
        </w:tc>
        <w:tc>
          <w:tcPr>
            <w:tcW w:w="1985" w:type="dxa"/>
            <w:vAlign w:val="bottom"/>
          </w:tcPr>
          <w:p w:rsidR="00865591" w:rsidRPr="000D6E84" w:rsidRDefault="00865591" w:rsidP="007E53C4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763,66</w:t>
            </w:r>
          </w:p>
        </w:tc>
        <w:tc>
          <w:tcPr>
            <w:tcW w:w="1984" w:type="dxa"/>
            <w:vAlign w:val="bottom"/>
          </w:tcPr>
          <w:p w:rsidR="00865591" w:rsidRPr="000D6E84" w:rsidRDefault="00865591" w:rsidP="007E53C4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804,76</w:t>
            </w:r>
          </w:p>
        </w:tc>
      </w:tr>
      <w:tr w:rsidR="00865591" w:rsidRPr="00AF7341" w:rsidTr="007E53C4">
        <w:trPr>
          <w:trHeight w:val="274"/>
        </w:trPr>
        <w:tc>
          <w:tcPr>
            <w:tcW w:w="3402" w:type="dxa"/>
          </w:tcPr>
          <w:p w:rsidR="00865591" w:rsidRPr="00AF7341" w:rsidRDefault="00865591" w:rsidP="007E53C4">
            <w:pPr>
              <w:jc w:val="both"/>
              <w:rPr>
                <w:szCs w:val="24"/>
                <w:lang w:val="en-US"/>
              </w:rPr>
            </w:pPr>
            <w:r w:rsidRPr="00AF7341">
              <w:rPr>
                <w:szCs w:val="24"/>
              </w:rPr>
              <w:t>неналоговые доходы</w:t>
            </w:r>
          </w:p>
        </w:tc>
        <w:tc>
          <w:tcPr>
            <w:tcW w:w="1701" w:type="dxa"/>
            <w:vAlign w:val="center"/>
          </w:tcPr>
          <w:p w:rsidR="00865591" w:rsidRPr="000D6E84" w:rsidRDefault="00865591" w:rsidP="007E53C4">
            <w:pPr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89,40</w:t>
            </w:r>
          </w:p>
        </w:tc>
        <w:tc>
          <w:tcPr>
            <w:tcW w:w="1985" w:type="dxa"/>
            <w:vAlign w:val="bottom"/>
          </w:tcPr>
          <w:p w:rsidR="00865591" w:rsidRPr="000D6E84" w:rsidRDefault="00865591" w:rsidP="007E53C4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D6E84">
              <w:rPr>
                <w:rFonts w:ascii="Times New Roman" w:hAnsi="Times New Roman" w:cs="Times New Roman"/>
                <w:b w:val="0"/>
                <w:sz w:val="24"/>
                <w:szCs w:val="24"/>
              </w:rPr>
              <w:t>89,96</w:t>
            </w:r>
          </w:p>
        </w:tc>
        <w:tc>
          <w:tcPr>
            <w:tcW w:w="1984" w:type="dxa"/>
            <w:vAlign w:val="bottom"/>
          </w:tcPr>
          <w:p w:rsidR="00865591" w:rsidRPr="000D6E84" w:rsidRDefault="00865591" w:rsidP="007E53C4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0D6E84">
              <w:rPr>
                <w:rFonts w:ascii="Times New Roman" w:hAnsi="Times New Roman" w:cs="Times New Roman"/>
                <w:b w:val="0"/>
                <w:sz w:val="24"/>
                <w:szCs w:val="24"/>
              </w:rPr>
              <w:t>1,2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</w:tr>
      <w:tr w:rsidR="00865591" w:rsidRPr="00AF7341" w:rsidTr="007E53C4">
        <w:trPr>
          <w:trHeight w:val="377"/>
        </w:trPr>
        <w:tc>
          <w:tcPr>
            <w:tcW w:w="3402" w:type="dxa"/>
          </w:tcPr>
          <w:p w:rsidR="00865591" w:rsidRPr="00AF7341" w:rsidRDefault="00865591" w:rsidP="007E53C4">
            <w:pPr>
              <w:jc w:val="both"/>
              <w:rPr>
                <w:szCs w:val="24"/>
              </w:rPr>
            </w:pPr>
            <w:r w:rsidRPr="00AF7341">
              <w:rPr>
                <w:szCs w:val="24"/>
              </w:rPr>
              <w:t>безвозмездные поступления</w:t>
            </w:r>
          </w:p>
        </w:tc>
        <w:tc>
          <w:tcPr>
            <w:tcW w:w="1701" w:type="dxa"/>
            <w:vAlign w:val="center"/>
          </w:tcPr>
          <w:p w:rsidR="00865591" w:rsidRPr="00273C4A" w:rsidRDefault="00865591" w:rsidP="007E53C4">
            <w:pPr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1743,7</w:t>
            </w:r>
          </w:p>
        </w:tc>
        <w:tc>
          <w:tcPr>
            <w:tcW w:w="1985" w:type="dxa"/>
            <w:vAlign w:val="center"/>
          </w:tcPr>
          <w:p w:rsidR="00865591" w:rsidRPr="00273C4A" w:rsidRDefault="00865591" w:rsidP="007E53C4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1849,30</w:t>
            </w:r>
          </w:p>
        </w:tc>
        <w:tc>
          <w:tcPr>
            <w:tcW w:w="1984" w:type="dxa"/>
            <w:vAlign w:val="center"/>
          </w:tcPr>
          <w:p w:rsidR="00865591" w:rsidRPr="00273C4A" w:rsidRDefault="00865591" w:rsidP="007E53C4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1842,40</w:t>
            </w:r>
          </w:p>
        </w:tc>
      </w:tr>
      <w:tr w:rsidR="00865591" w:rsidRPr="00AF7341" w:rsidTr="007E53C4">
        <w:trPr>
          <w:trHeight w:val="270"/>
        </w:trPr>
        <w:tc>
          <w:tcPr>
            <w:tcW w:w="3402" w:type="dxa"/>
          </w:tcPr>
          <w:p w:rsidR="00865591" w:rsidRPr="00AF7341" w:rsidRDefault="00865591" w:rsidP="007E53C4">
            <w:pPr>
              <w:jc w:val="both"/>
              <w:rPr>
                <w:b/>
                <w:bCs/>
                <w:szCs w:val="24"/>
              </w:rPr>
            </w:pPr>
            <w:r w:rsidRPr="00AF7341">
              <w:rPr>
                <w:b/>
                <w:bCs/>
                <w:szCs w:val="24"/>
              </w:rPr>
              <w:t>2.Расходы – всего</w:t>
            </w:r>
          </w:p>
        </w:tc>
        <w:tc>
          <w:tcPr>
            <w:tcW w:w="1701" w:type="dxa"/>
            <w:vAlign w:val="center"/>
          </w:tcPr>
          <w:p w:rsidR="00865591" w:rsidRPr="00273C4A" w:rsidRDefault="00865591" w:rsidP="007E53C4">
            <w:pPr>
              <w:ind w:left="-108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2874,57</w:t>
            </w:r>
          </w:p>
        </w:tc>
        <w:tc>
          <w:tcPr>
            <w:tcW w:w="1985" w:type="dxa"/>
            <w:vAlign w:val="center"/>
          </w:tcPr>
          <w:p w:rsidR="00865591" w:rsidRPr="00273C4A" w:rsidRDefault="00865591" w:rsidP="007E53C4">
            <w:pPr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2717,92</w:t>
            </w:r>
          </w:p>
        </w:tc>
        <w:tc>
          <w:tcPr>
            <w:tcW w:w="1984" w:type="dxa"/>
            <w:vAlign w:val="center"/>
          </w:tcPr>
          <w:p w:rsidR="00865591" w:rsidRPr="00273C4A" w:rsidRDefault="00865591" w:rsidP="007E53C4">
            <w:pPr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2698,39</w:t>
            </w:r>
          </w:p>
        </w:tc>
      </w:tr>
      <w:tr w:rsidR="00865591" w:rsidRPr="00AF7341" w:rsidTr="007E53C4">
        <w:trPr>
          <w:trHeight w:val="403"/>
        </w:trPr>
        <w:tc>
          <w:tcPr>
            <w:tcW w:w="3402" w:type="dxa"/>
          </w:tcPr>
          <w:p w:rsidR="00865591" w:rsidRPr="00AF7341" w:rsidRDefault="00865591" w:rsidP="007E53C4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3.</w:t>
            </w:r>
            <w:r w:rsidRPr="00AF7341">
              <w:rPr>
                <w:b/>
                <w:bCs/>
                <w:szCs w:val="24"/>
              </w:rPr>
              <w:t>Дефицит (</w:t>
            </w:r>
            <w:proofErr w:type="spellStart"/>
            <w:r w:rsidRPr="00AF7341">
              <w:rPr>
                <w:b/>
                <w:bCs/>
                <w:szCs w:val="24"/>
              </w:rPr>
              <w:t>профицит</w:t>
            </w:r>
            <w:proofErr w:type="spellEnd"/>
            <w:r w:rsidRPr="00AF7341">
              <w:rPr>
                <w:b/>
                <w:bCs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865591" w:rsidRPr="00273C4A" w:rsidRDefault="00865591" w:rsidP="007E53C4">
            <w:pPr>
              <w:ind w:left="-108"/>
              <w:jc w:val="center"/>
              <w:rPr>
                <w:bCs/>
                <w:szCs w:val="24"/>
              </w:rPr>
            </w:pPr>
            <w:r w:rsidRPr="00273C4A">
              <w:rPr>
                <w:bCs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865591" w:rsidRPr="00273C4A" w:rsidRDefault="00865591" w:rsidP="007E53C4">
            <w:pPr>
              <w:ind w:left="-108"/>
              <w:jc w:val="center"/>
              <w:rPr>
                <w:bCs/>
                <w:szCs w:val="24"/>
              </w:rPr>
            </w:pPr>
            <w:r w:rsidRPr="00273C4A">
              <w:rPr>
                <w:bCs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865591" w:rsidRPr="00273C4A" w:rsidRDefault="00865591" w:rsidP="007E53C4">
            <w:pPr>
              <w:ind w:left="-108"/>
              <w:jc w:val="center"/>
              <w:rPr>
                <w:bCs/>
                <w:szCs w:val="24"/>
              </w:rPr>
            </w:pPr>
            <w:r w:rsidRPr="00273C4A">
              <w:rPr>
                <w:bCs/>
                <w:szCs w:val="24"/>
              </w:rPr>
              <w:t>0</w:t>
            </w:r>
          </w:p>
        </w:tc>
      </w:tr>
    </w:tbl>
    <w:p w:rsidR="00865591" w:rsidRDefault="00865591" w:rsidP="00865591">
      <w:pPr>
        <w:pStyle w:val="ab"/>
        <w:ind w:firstLine="708"/>
        <w:jc w:val="center"/>
        <w:rPr>
          <w:color w:val="FF0000"/>
          <w:szCs w:val="28"/>
        </w:rPr>
      </w:pPr>
    </w:p>
    <w:p w:rsidR="00865591" w:rsidRPr="00F54945" w:rsidRDefault="00865591" w:rsidP="00865591">
      <w:pPr>
        <w:pStyle w:val="ab"/>
        <w:ind w:firstLine="708"/>
        <w:jc w:val="center"/>
        <w:rPr>
          <w:color w:val="FF0000"/>
          <w:szCs w:val="28"/>
        </w:rPr>
      </w:pPr>
    </w:p>
    <w:p w:rsidR="00865591" w:rsidRDefault="00865591" w:rsidP="00865591">
      <w:pPr>
        <w:pStyle w:val="ab"/>
        <w:jc w:val="center"/>
        <w:rPr>
          <w:b/>
          <w:bCs/>
          <w:szCs w:val="28"/>
        </w:rPr>
      </w:pPr>
    </w:p>
    <w:p w:rsidR="00865591" w:rsidRPr="00F54945" w:rsidRDefault="00865591" w:rsidP="00865591">
      <w:pPr>
        <w:pStyle w:val="ab"/>
        <w:jc w:val="center"/>
        <w:rPr>
          <w:b/>
          <w:bCs/>
          <w:szCs w:val="28"/>
        </w:rPr>
      </w:pPr>
      <w:r w:rsidRPr="00F54945">
        <w:rPr>
          <w:b/>
          <w:bCs/>
          <w:szCs w:val="28"/>
        </w:rPr>
        <w:t xml:space="preserve">Доходы бюджета </w:t>
      </w:r>
      <w:r>
        <w:rPr>
          <w:b/>
          <w:bCs/>
          <w:szCs w:val="28"/>
        </w:rPr>
        <w:t xml:space="preserve">Покровского </w:t>
      </w:r>
      <w:r w:rsidRPr="00F54945">
        <w:rPr>
          <w:b/>
          <w:bCs/>
          <w:szCs w:val="28"/>
        </w:rPr>
        <w:t xml:space="preserve"> сельского поселения.</w:t>
      </w:r>
    </w:p>
    <w:p w:rsidR="00865591" w:rsidRDefault="00865591" w:rsidP="00865591">
      <w:pPr>
        <w:pStyle w:val="ConsPlusTitle"/>
        <w:widowControl/>
        <w:spacing w:before="240" w:line="276" w:lineRule="auto"/>
        <w:ind w:firstLine="709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F54945">
        <w:rPr>
          <w:rFonts w:ascii="Times New Roman" w:hAnsi="Times New Roman" w:cs="Times New Roman"/>
          <w:b w:val="0"/>
          <w:sz w:val="28"/>
          <w:szCs w:val="28"/>
        </w:rPr>
        <w:t>Структура и динамика прогноза доходов бюджета поселения на 20</w:t>
      </w:r>
      <w:r>
        <w:rPr>
          <w:rFonts w:ascii="Times New Roman" w:hAnsi="Times New Roman" w:cs="Times New Roman"/>
          <w:b w:val="0"/>
          <w:sz w:val="28"/>
          <w:szCs w:val="28"/>
        </w:rPr>
        <w:t>21</w:t>
      </w:r>
      <w:r w:rsidRPr="00F54945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Pr="00F54945">
        <w:rPr>
          <w:rFonts w:ascii="Times New Roman" w:hAnsi="Times New Roman"/>
          <w:sz w:val="28"/>
          <w:szCs w:val="28"/>
        </w:rPr>
        <w:t xml:space="preserve"> </w:t>
      </w:r>
      <w:r w:rsidRPr="00F54945">
        <w:rPr>
          <w:rFonts w:ascii="Times New Roman" w:hAnsi="Times New Roman"/>
          <w:b w:val="0"/>
          <w:sz w:val="28"/>
          <w:szCs w:val="28"/>
        </w:rPr>
        <w:t>сложились следующим образом:</w:t>
      </w:r>
    </w:p>
    <w:p w:rsidR="00865591" w:rsidRDefault="00865591" w:rsidP="00865591">
      <w:pPr>
        <w:pStyle w:val="ConsPlusTitle"/>
        <w:widowControl/>
        <w:spacing w:before="240" w:line="276" w:lineRule="auto"/>
        <w:ind w:firstLine="709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865591" w:rsidRDefault="00865591" w:rsidP="00865591">
      <w:pPr>
        <w:pStyle w:val="ConsPlusTitle"/>
        <w:widowControl/>
        <w:spacing w:before="240" w:line="276" w:lineRule="auto"/>
        <w:ind w:firstLine="709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DF3D0D" w:rsidRDefault="00DF3D0D" w:rsidP="00865591">
      <w:pPr>
        <w:pStyle w:val="ConsPlusTitle"/>
        <w:widowControl/>
        <w:spacing w:before="240" w:line="276" w:lineRule="auto"/>
        <w:ind w:firstLine="709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865591" w:rsidRDefault="00865591" w:rsidP="00865591">
      <w:pPr>
        <w:pStyle w:val="ConsPlusTitle"/>
        <w:widowControl/>
        <w:spacing w:before="240" w:line="276" w:lineRule="auto"/>
        <w:ind w:firstLine="709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8B51A5" w:rsidRDefault="008B51A5" w:rsidP="00865591">
      <w:pPr>
        <w:pStyle w:val="ConsPlusTitle"/>
        <w:widowControl/>
        <w:spacing w:before="240" w:line="276" w:lineRule="auto"/>
        <w:ind w:firstLine="709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865591" w:rsidRPr="00F54945" w:rsidRDefault="00865591" w:rsidP="00865591">
      <w:pPr>
        <w:ind w:firstLine="709"/>
        <w:jc w:val="center"/>
        <w:rPr>
          <w:sz w:val="20"/>
        </w:rPr>
      </w:pPr>
      <w:r w:rsidRPr="00F54945">
        <w:rPr>
          <w:sz w:val="28"/>
          <w:szCs w:val="28"/>
        </w:rPr>
        <w:lastRenderedPageBreak/>
        <w:t xml:space="preserve">                                                                                 </w:t>
      </w:r>
      <w:r>
        <w:rPr>
          <w:sz w:val="28"/>
          <w:szCs w:val="28"/>
        </w:rPr>
        <w:t xml:space="preserve">             </w:t>
      </w:r>
      <w:r w:rsidRPr="00F54945">
        <w:rPr>
          <w:sz w:val="20"/>
        </w:rPr>
        <w:t>тыс. рублей</w:t>
      </w:r>
    </w:p>
    <w:tbl>
      <w:tblPr>
        <w:tblW w:w="9402" w:type="dxa"/>
        <w:tblInd w:w="-176" w:type="dxa"/>
        <w:tblLayout w:type="fixed"/>
        <w:tblLook w:val="04A0"/>
      </w:tblPr>
      <w:tblGrid>
        <w:gridCol w:w="2135"/>
        <w:gridCol w:w="1559"/>
        <w:gridCol w:w="1143"/>
        <w:gridCol w:w="1382"/>
        <w:gridCol w:w="1143"/>
        <w:gridCol w:w="1200"/>
        <w:gridCol w:w="840"/>
      </w:tblGrid>
      <w:tr w:rsidR="00865591" w:rsidRPr="00AF7341" w:rsidTr="007E53C4">
        <w:trPr>
          <w:trHeight w:val="1350"/>
        </w:trPr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91" w:rsidRPr="00AF7341" w:rsidRDefault="00865591" w:rsidP="007E53C4">
            <w:pPr>
              <w:jc w:val="center"/>
              <w:rPr>
                <w:szCs w:val="24"/>
              </w:rPr>
            </w:pPr>
            <w:r w:rsidRPr="00AF7341">
              <w:rPr>
                <w:szCs w:val="24"/>
              </w:rPr>
              <w:t>Показатель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91" w:rsidRPr="00AF7341" w:rsidRDefault="00865591" w:rsidP="007E53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Оценка поступлений в 2020</w:t>
            </w:r>
            <w:r w:rsidRPr="00AF7341">
              <w:rPr>
                <w:szCs w:val="24"/>
              </w:rPr>
              <w:t xml:space="preserve"> году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91" w:rsidRPr="00AF7341" w:rsidRDefault="00865591" w:rsidP="007E53C4">
            <w:pPr>
              <w:jc w:val="center"/>
              <w:rPr>
                <w:szCs w:val="24"/>
              </w:rPr>
            </w:pPr>
            <w:proofErr w:type="spellStart"/>
            <w:proofErr w:type="gramStart"/>
            <w:r w:rsidRPr="00AF7341">
              <w:rPr>
                <w:szCs w:val="24"/>
              </w:rPr>
              <w:t>Структу-ра</w:t>
            </w:r>
            <w:proofErr w:type="spellEnd"/>
            <w:proofErr w:type="gramEnd"/>
            <w:r w:rsidRPr="00AF7341">
              <w:rPr>
                <w:szCs w:val="24"/>
              </w:rPr>
              <w:t>, %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91" w:rsidRPr="00AF7341" w:rsidRDefault="00865591" w:rsidP="007E53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Прогноз на 2021</w:t>
            </w:r>
            <w:r w:rsidRPr="00AF7341">
              <w:rPr>
                <w:szCs w:val="24"/>
              </w:rPr>
              <w:t xml:space="preserve"> год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91" w:rsidRPr="00AF7341" w:rsidRDefault="00865591" w:rsidP="007E53C4">
            <w:pPr>
              <w:jc w:val="center"/>
              <w:rPr>
                <w:szCs w:val="24"/>
              </w:rPr>
            </w:pPr>
            <w:proofErr w:type="spellStart"/>
            <w:proofErr w:type="gramStart"/>
            <w:r w:rsidRPr="00AF7341">
              <w:rPr>
                <w:szCs w:val="24"/>
              </w:rPr>
              <w:t>Структу-ра</w:t>
            </w:r>
            <w:proofErr w:type="spellEnd"/>
            <w:proofErr w:type="gramEnd"/>
            <w:r w:rsidRPr="00AF7341">
              <w:rPr>
                <w:szCs w:val="24"/>
              </w:rPr>
              <w:t>, %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91" w:rsidRPr="00AF39B6" w:rsidRDefault="00865591" w:rsidP="007E53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Отклонение прогноза 2021 года к оценке 2020</w:t>
            </w:r>
            <w:r w:rsidRPr="00AF39B6">
              <w:rPr>
                <w:szCs w:val="24"/>
              </w:rPr>
              <w:t xml:space="preserve"> года</w:t>
            </w:r>
          </w:p>
        </w:tc>
      </w:tr>
      <w:tr w:rsidR="00865591" w:rsidRPr="00AF7341" w:rsidTr="007E53C4">
        <w:trPr>
          <w:trHeight w:val="420"/>
        </w:trPr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91" w:rsidRPr="00AF7341" w:rsidRDefault="00865591" w:rsidP="007E53C4">
            <w:pPr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91" w:rsidRPr="00AF7341" w:rsidRDefault="00865591" w:rsidP="007E53C4">
            <w:pPr>
              <w:rPr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91" w:rsidRPr="00AF7341" w:rsidRDefault="00865591" w:rsidP="007E53C4">
            <w:pPr>
              <w:rPr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91" w:rsidRPr="00AF7341" w:rsidRDefault="00865591" w:rsidP="007E53C4">
            <w:pPr>
              <w:rPr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91" w:rsidRPr="00AF7341" w:rsidRDefault="00865591" w:rsidP="007E53C4">
            <w:pPr>
              <w:rPr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91" w:rsidRPr="00AF39B6" w:rsidRDefault="00865591" w:rsidP="007E53C4">
            <w:pPr>
              <w:jc w:val="center"/>
              <w:rPr>
                <w:szCs w:val="24"/>
              </w:rPr>
            </w:pPr>
            <w:r w:rsidRPr="00AF39B6">
              <w:rPr>
                <w:szCs w:val="24"/>
              </w:rPr>
              <w:t>сумма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91" w:rsidRPr="00AF39B6" w:rsidRDefault="00865591" w:rsidP="007E53C4">
            <w:pPr>
              <w:jc w:val="center"/>
              <w:rPr>
                <w:szCs w:val="24"/>
              </w:rPr>
            </w:pPr>
            <w:r w:rsidRPr="00AF39B6">
              <w:rPr>
                <w:szCs w:val="24"/>
              </w:rPr>
              <w:t>%</w:t>
            </w:r>
          </w:p>
        </w:tc>
      </w:tr>
      <w:tr w:rsidR="00865591" w:rsidRPr="00AF7341" w:rsidTr="007E53C4">
        <w:trPr>
          <w:trHeight w:val="310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91" w:rsidRPr="00AF7341" w:rsidRDefault="00865591" w:rsidP="007E53C4">
            <w:pPr>
              <w:rPr>
                <w:b/>
                <w:szCs w:val="24"/>
              </w:rPr>
            </w:pPr>
            <w:r w:rsidRPr="00AF7341">
              <w:rPr>
                <w:b/>
                <w:szCs w:val="24"/>
              </w:rPr>
              <w:t>Доходы</w:t>
            </w:r>
            <w:r w:rsidRPr="00AF7341">
              <w:rPr>
                <w:szCs w:val="24"/>
              </w:rPr>
              <w:t>,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91" w:rsidRPr="00B25D27" w:rsidRDefault="00865591" w:rsidP="007E53C4">
            <w:pPr>
              <w:ind w:left="-108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2640,26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91" w:rsidRPr="00AF7341" w:rsidRDefault="00865591" w:rsidP="007E53C4">
            <w:pPr>
              <w:jc w:val="center"/>
              <w:rPr>
                <w:b/>
                <w:szCs w:val="24"/>
              </w:rPr>
            </w:pPr>
            <w:r w:rsidRPr="00AF7341">
              <w:rPr>
                <w:b/>
                <w:szCs w:val="24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91" w:rsidRPr="00B95075" w:rsidRDefault="00865591" w:rsidP="007E53C4">
            <w:pPr>
              <w:ind w:left="-108"/>
              <w:jc w:val="center"/>
              <w:rPr>
                <w:b/>
                <w:bCs/>
                <w:szCs w:val="24"/>
              </w:rPr>
            </w:pPr>
            <w:r w:rsidRPr="00B95075">
              <w:rPr>
                <w:b/>
                <w:bCs/>
                <w:szCs w:val="24"/>
              </w:rPr>
              <w:t>2</w:t>
            </w:r>
            <w:r>
              <w:rPr>
                <w:b/>
                <w:bCs/>
                <w:szCs w:val="24"/>
              </w:rPr>
              <w:t>874,57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91" w:rsidRPr="00AF7341" w:rsidRDefault="00865591" w:rsidP="007E53C4">
            <w:pPr>
              <w:jc w:val="center"/>
              <w:rPr>
                <w:b/>
                <w:szCs w:val="24"/>
              </w:rPr>
            </w:pPr>
            <w:r w:rsidRPr="00AF7341">
              <w:rPr>
                <w:b/>
                <w:szCs w:val="24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91" w:rsidRPr="00AF39B6" w:rsidRDefault="00865591" w:rsidP="007E53C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234,31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91" w:rsidRPr="00AF39B6" w:rsidRDefault="00865591" w:rsidP="007E53C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92</w:t>
            </w:r>
          </w:p>
        </w:tc>
      </w:tr>
      <w:tr w:rsidR="00865591" w:rsidRPr="00AF7341" w:rsidTr="007E53C4">
        <w:trPr>
          <w:trHeight w:val="405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91" w:rsidRPr="00AF7341" w:rsidRDefault="00865591" w:rsidP="007E53C4">
            <w:pPr>
              <w:rPr>
                <w:szCs w:val="24"/>
              </w:rPr>
            </w:pPr>
            <w:r w:rsidRPr="00AF7341">
              <w:rPr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5591" w:rsidRPr="00AF7341" w:rsidRDefault="00865591" w:rsidP="007E53C4">
            <w:pPr>
              <w:ind w:left="-108"/>
              <w:jc w:val="center"/>
              <w:rPr>
                <w:szCs w:val="24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5591" w:rsidRPr="00AF7341" w:rsidRDefault="00865591" w:rsidP="007E53C4">
            <w:pPr>
              <w:jc w:val="center"/>
              <w:rPr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5591" w:rsidRPr="00273C4A" w:rsidRDefault="00865591" w:rsidP="007E53C4">
            <w:pPr>
              <w:ind w:left="-108"/>
              <w:jc w:val="center"/>
              <w:rPr>
                <w:szCs w:val="24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5591" w:rsidRPr="00AF7341" w:rsidRDefault="00865591" w:rsidP="007E53C4">
            <w:pPr>
              <w:jc w:val="center"/>
              <w:rPr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91" w:rsidRPr="00AF39B6" w:rsidRDefault="00865591" w:rsidP="007E53C4">
            <w:pPr>
              <w:jc w:val="center"/>
              <w:rPr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91" w:rsidRPr="00AF39B6" w:rsidRDefault="00865591" w:rsidP="007E53C4">
            <w:pPr>
              <w:jc w:val="center"/>
              <w:rPr>
                <w:szCs w:val="24"/>
              </w:rPr>
            </w:pPr>
          </w:p>
        </w:tc>
      </w:tr>
      <w:tr w:rsidR="00865591" w:rsidRPr="00AF7341" w:rsidTr="007E53C4">
        <w:trPr>
          <w:trHeight w:val="555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65591" w:rsidRPr="00AF7341" w:rsidRDefault="00865591" w:rsidP="007E53C4">
            <w:pPr>
              <w:rPr>
                <w:szCs w:val="24"/>
              </w:rPr>
            </w:pPr>
            <w:r w:rsidRPr="00AF7341">
              <w:rPr>
                <w:szCs w:val="24"/>
              </w:rPr>
              <w:t>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91" w:rsidRPr="00820E96" w:rsidRDefault="00865591" w:rsidP="007E53C4">
            <w:pPr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559,06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91" w:rsidRPr="00AF7341" w:rsidRDefault="00865591" w:rsidP="007E53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21,2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91" w:rsidRPr="00273C4A" w:rsidRDefault="00865591" w:rsidP="007E53C4">
            <w:pPr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756,57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91" w:rsidRPr="00AF7341" w:rsidRDefault="00865591" w:rsidP="007E53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91" w:rsidRPr="00AF39B6" w:rsidRDefault="00865591" w:rsidP="007E53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197,51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91" w:rsidRPr="00AF39B6" w:rsidRDefault="00865591" w:rsidP="007E53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73,8</w:t>
            </w:r>
          </w:p>
        </w:tc>
      </w:tr>
      <w:tr w:rsidR="00865591" w:rsidRPr="00AF7341" w:rsidTr="007E53C4">
        <w:trPr>
          <w:trHeight w:val="675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65591" w:rsidRPr="00AF7341" w:rsidRDefault="00865591" w:rsidP="007E53C4">
            <w:pPr>
              <w:rPr>
                <w:szCs w:val="24"/>
              </w:rPr>
            </w:pPr>
            <w:r w:rsidRPr="00AF7341">
              <w:rPr>
                <w:szCs w:val="24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91" w:rsidRPr="00820E96" w:rsidRDefault="00865591" w:rsidP="007E53C4">
            <w:pPr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62,2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91" w:rsidRPr="00AF7341" w:rsidRDefault="00865591" w:rsidP="007E53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91" w:rsidRPr="00273C4A" w:rsidRDefault="00865591" w:rsidP="007E53C4">
            <w:pPr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89,40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91" w:rsidRPr="00AF7341" w:rsidRDefault="00865591" w:rsidP="007E53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91" w:rsidRPr="00AF39B6" w:rsidRDefault="00865591" w:rsidP="007E53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91" w:rsidRPr="00AF39B6" w:rsidRDefault="00865591" w:rsidP="007E53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69,6</w:t>
            </w:r>
          </w:p>
        </w:tc>
      </w:tr>
      <w:tr w:rsidR="00865591" w:rsidRPr="00AF7341" w:rsidTr="007E53C4">
        <w:trPr>
          <w:trHeight w:val="675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65591" w:rsidRPr="00AF7341" w:rsidRDefault="00865591" w:rsidP="007E53C4">
            <w:pPr>
              <w:rPr>
                <w:szCs w:val="24"/>
              </w:rPr>
            </w:pPr>
            <w:r w:rsidRPr="00AF7341">
              <w:rPr>
                <w:szCs w:val="24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91" w:rsidRPr="00820E96" w:rsidRDefault="00865591" w:rsidP="007E53C4">
            <w:pPr>
              <w:ind w:left="-108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2019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91" w:rsidRPr="00AF7341" w:rsidRDefault="00865591" w:rsidP="007E53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76,4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91" w:rsidRPr="00273C4A" w:rsidRDefault="00865591" w:rsidP="007E53C4">
            <w:pPr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2028,60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91" w:rsidRPr="00AF7341" w:rsidRDefault="00865591" w:rsidP="007E53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91" w:rsidRPr="00AF39B6" w:rsidRDefault="00865591" w:rsidP="007E53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91" w:rsidRPr="00AF39B6" w:rsidRDefault="00865591" w:rsidP="007E53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99,5</w:t>
            </w:r>
          </w:p>
        </w:tc>
      </w:tr>
    </w:tbl>
    <w:p w:rsidR="00865591" w:rsidRPr="00F54945" w:rsidRDefault="00865591" w:rsidP="00865591">
      <w:pPr>
        <w:pStyle w:val="ConsPlusTitle"/>
        <w:widowControl/>
        <w:spacing w:before="240" w:line="276" w:lineRule="auto"/>
        <w:ind w:firstLine="709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F54945">
        <w:rPr>
          <w:rFonts w:ascii="Times New Roman" w:hAnsi="Times New Roman"/>
          <w:b w:val="0"/>
          <w:sz w:val="28"/>
          <w:szCs w:val="28"/>
        </w:rPr>
        <w:t xml:space="preserve">В структуре доходов бюджета </w:t>
      </w:r>
      <w:r>
        <w:rPr>
          <w:rFonts w:ascii="Times New Roman" w:hAnsi="Times New Roman"/>
          <w:b w:val="0"/>
          <w:sz w:val="28"/>
          <w:szCs w:val="28"/>
        </w:rPr>
        <w:t>поселения 26,3</w:t>
      </w:r>
      <w:r w:rsidRPr="00F54945">
        <w:rPr>
          <w:rFonts w:ascii="Times New Roman" w:hAnsi="Times New Roman"/>
          <w:b w:val="0"/>
          <w:sz w:val="28"/>
          <w:szCs w:val="28"/>
        </w:rPr>
        <w:t xml:space="preserve">% от общего объема доходов составляет прогнозируемый объем налоговых доходов, </w:t>
      </w:r>
      <w:r>
        <w:rPr>
          <w:rFonts w:ascii="Times New Roman" w:hAnsi="Times New Roman"/>
          <w:b w:val="0"/>
          <w:sz w:val="28"/>
          <w:szCs w:val="28"/>
        </w:rPr>
        <w:t>3,1</w:t>
      </w:r>
      <w:r w:rsidRPr="00F54945">
        <w:rPr>
          <w:rFonts w:ascii="Times New Roman" w:hAnsi="Times New Roman"/>
          <w:b w:val="0"/>
          <w:sz w:val="28"/>
          <w:szCs w:val="28"/>
        </w:rPr>
        <w:t xml:space="preserve">% – неналоговые доходы, </w:t>
      </w:r>
      <w:r>
        <w:rPr>
          <w:rFonts w:ascii="Times New Roman" w:hAnsi="Times New Roman"/>
          <w:b w:val="0"/>
          <w:sz w:val="28"/>
          <w:szCs w:val="28"/>
        </w:rPr>
        <w:t>70,5</w:t>
      </w:r>
      <w:r w:rsidRPr="00F54945">
        <w:rPr>
          <w:rFonts w:ascii="Times New Roman" w:hAnsi="Times New Roman"/>
          <w:b w:val="0"/>
          <w:sz w:val="28"/>
          <w:szCs w:val="28"/>
        </w:rPr>
        <w:t>% – безвозмездные поступления.</w:t>
      </w:r>
    </w:p>
    <w:p w:rsidR="00865591" w:rsidRPr="00F54945" w:rsidRDefault="00865591" w:rsidP="00865591">
      <w:pPr>
        <w:pStyle w:val="ab"/>
        <w:ind w:firstLine="709"/>
        <w:jc w:val="both"/>
        <w:rPr>
          <w:szCs w:val="28"/>
        </w:rPr>
      </w:pPr>
      <w:r w:rsidRPr="00F54945">
        <w:rPr>
          <w:bCs/>
          <w:szCs w:val="28"/>
        </w:rPr>
        <w:t xml:space="preserve">В целом, исходя из прогнозных условий социально-экономического развития </w:t>
      </w:r>
      <w:r>
        <w:rPr>
          <w:bCs/>
          <w:szCs w:val="28"/>
        </w:rPr>
        <w:t>Покровского</w:t>
      </w:r>
      <w:r w:rsidRPr="00F54945">
        <w:rPr>
          <w:bCs/>
          <w:szCs w:val="28"/>
        </w:rPr>
        <w:t xml:space="preserve"> сельского поселения, основные параметры по  доходам бюджета поселения определились в 20</w:t>
      </w:r>
      <w:r>
        <w:rPr>
          <w:bCs/>
          <w:szCs w:val="28"/>
        </w:rPr>
        <w:t>21</w:t>
      </w:r>
      <w:r w:rsidRPr="00F54945">
        <w:rPr>
          <w:bCs/>
          <w:szCs w:val="28"/>
        </w:rPr>
        <w:t xml:space="preserve"> году в сумме</w:t>
      </w:r>
      <w:r>
        <w:rPr>
          <w:bCs/>
          <w:szCs w:val="28"/>
        </w:rPr>
        <w:t xml:space="preserve"> </w:t>
      </w:r>
      <w:r>
        <w:rPr>
          <w:bCs/>
          <w:szCs w:val="24"/>
        </w:rPr>
        <w:t>2874,57</w:t>
      </w:r>
      <w:r w:rsidRPr="00F54945">
        <w:rPr>
          <w:bCs/>
          <w:szCs w:val="28"/>
        </w:rPr>
        <w:t xml:space="preserve"> </w:t>
      </w:r>
      <w:r>
        <w:rPr>
          <w:bCs/>
          <w:szCs w:val="28"/>
        </w:rPr>
        <w:t>т</w:t>
      </w:r>
      <w:r w:rsidRPr="00F54945">
        <w:rPr>
          <w:bCs/>
          <w:szCs w:val="28"/>
        </w:rPr>
        <w:t xml:space="preserve">ыс. рублей, </w:t>
      </w:r>
      <w:r>
        <w:rPr>
          <w:bCs/>
          <w:szCs w:val="28"/>
        </w:rPr>
        <w:t>что выше</w:t>
      </w:r>
      <w:r w:rsidRPr="00F54945">
        <w:rPr>
          <w:bCs/>
          <w:szCs w:val="28"/>
        </w:rPr>
        <w:t xml:space="preserve"> ожидаемой оценки </w:t>
      </w:r>
      <w:r w:rsidRPr="00F54945">
        <w:rPr>
          <w:szCs w:val="28"/>
        </w:rPr>
        <w:t xml:space="preserve">поступлений текущего года на </w:t>
      </w:r>
      <w:r>
        <w:rPr>
          <w:szCs w:val="28"/>
        </w:rPr>
        <w:t>234,31</w:t>
      </w:r>
      <w:r w:rsidRPr="00F54945">
        <w:rPr>
          <w:szCs w:val="28"/>
        </w:rPr>
        <w:t xml:space="preserve"> тыс. рублей.</w:t>
      </w:r>
    </w:p>
    <w:p w:rsidR="00865591" w:rsidRPr="00F54945" w:rsidRDefault="00865591" w:rsidP="00865591">
      <w:pPr>
        <w:pStyle w:val="ab"/>
        <w:ind w:firstLine="709"/>
        <w:jc w:val="both"/>
        <w:rPr>
          <w:szCs w:val="28"/>
        </w:rPr>
      </w:pPr>
      <w:r w:rsidRPr="00F54945">
        <w:rPr>
          <w:bCs/>
          <w:szCs w:val="28"/>
        </w:rPr>
        <w:t xml:space="preserve">В составе доходов бюджета </w:t>
      </w:r>
      <w:r>
        <w:rPr>
          <w:bCs/>
          <w:szCs w:val="28"/>
        </w:rPr>
        <w:t>Покров</w:t>
      </w:r>
      <w:r w:rsidRPr="00F54945">
        <w:rPr>
          <w:bCs/>
          <w:szCs w:val="28"/>
        </w:rPr>
        <w:t>ского сельского поселения собственные доходы составляют</w:t>
      </w:r>
      <w:r>
        <w:rPr>
          <w:bCs/>
          <w:szCs w:val="28"/>
        </w:rPr>
        <w:t xml:space="preserve"> 621,26</w:t>
      </w:r>
      <w:r w:rsidRPr="00F54945">
        <w:rPr>
          <w:bCs/>
          <w:szCs w:val="28"/>
        </w:rPr>
        <w:t xml:space="preserve"> рублей, из них налоговые доходы </w:t>
      </w:r>
      <w:r>
        <w:rPr>
          <w:bCs/>
          <w:szCs w:val="28"/>
        </w:rPr>
        <w:t xml:space="preserve">559,06 </w:t>
      </w:r>
      <w:r w:rsidRPr="00F54945">
        <w:rPr>
          <w:bCs/>
          <w:szCs w:val="28"/>
        </w:rPr>
        <w:t xml:space="preserve">рублей </w:t>
      </w:r>
      <w:r w:rsidRPr="003610AC">
        <w:rPr>
          <w:bCs/>
          <w:szCs w:val="28"/>
        </w:rPr>
        <w:t>(</w:t>
      </w:r>
      <w:r>
        <w:rPr>
          <w:bCs/>
          <w:szCs w:val="28"/>
        </w:rPr>
        <w:t>90</w:t>
      </w:r>
      <w:r w:rsidRPr="003610AC">
        <w:rPr>
          <w:bCs/>
          <w:szCs w:val="28"/>
        </w:rPr>
        <w:t>%)</w:t>
      </w:r>
      <w:r w:rsidRPr="00F54945">
        <w:rPr>
          <w:bCs/>
          <w:szCs w:val="28"/>
        </w:rPr>
        <w:t xml:space="preserve">, неналоговые доходы </w:t>
      </w:r>
      <w:r>
        <w:rPr>
          <w:bCs/>
          <w:szCs w:val="28"/>
        </w:rPr>
        <w:t>62,2</w:t>
      </w:r>
      <w:r w:rsidRPr="00F54945">
        <w:rPr>
          <w:bCs/>
          <w:szCs w:val="28"/>
        </w:rPr>
        <w:t xml:space="preserve"> рублей (</w:t>
      </w:r>
      <w:r>
        <w:rPr>
          <w:bCs/>
          <w:szCs w:val="28"/>
        </w:rPr>
        <w:t>10</w:t>
      </w:r>
      <w:r w:rsidRPr="003610AC">
        <w:rPr>
          <w:bCs/>
          <w:szCs w:val="28"/>
        </w:rPr>
        <w:t xml:space="preserve"> %).</w:t>
      </w:r>
    </w:p>
    <w:p w:rsidR="00865591" w:rsidRDefault="00865591" w:rsidP="00865591">
      <w:pPr>
        <w:pStyle w:val="a9"/>
        <w:spacing w:before="120" w:line="276" w:lineRule="auto"/>
        <w:ind w:firstLine="709"/>
        <w:contextualSpacing/>
        <w:rPr>
          <w:szCs w:val="28"/>
        </w:rPr>
      </w:pPr>
      <w:r w:rsidRPr="00F54945">
        <w:rPr>
          <w:szCs w:val="28"/>
        </w:rPr>
        <w:t xml:space="preserve">Объемы поступлений основных </w:t>
      </w:r>
      <w:r w:rsidRPr="00F233D7">
        <w:rPr>
          <w:b/>
          <w:szCs w:val="28"/>
          <w:u w:val="single"/>
        </w:rPr>
        <w:t>налоговых доходов</w:t>
      </w:r>
      <w:r w:rsidRPr="00F54945">
        <w:rPr>
          <w:szCs w:val="28"/>
        </w:rPr>
        <w:t xml:space="preserve"> на 20</w:t>
      </w:r>
      <w:r>
        <w:rPr>
          <w:szCs w:val="28"/>
        </w:rPr>
        <w:t xml:space="preserve">21 </w:t>
      </w:r>
      <w:r w:rsidRPr="00F54945">
        <w:rPr>
          <w:szCs w:val="28"/>
        </w:rPr>
        <w:t xml:space="preserve">год представлены в нижеследующей таблице.            </w:t>
      </w:r>
    </w:p>
    <w:p w:rsidR="00865591" w:rsidRPr="00F54945" w:rsidRDefault="00865591" w:rsidP="00865591">
      <w:pPr>
        <w:pStyle w:val="a9"/>
        <w:spacing w:before="120" w:line="276" w:lineRule="auto"/>
        <w:ind w:firstLine="709"/>
        <w:contextualSpacing/>
        <w:jc w:val="center"/>
        <w:rPr>
          <w:sz w:val="20"/>
        </w:rPr>
      </w:pPr>
      <w:r w:rsidRPr="00F54945">
        <w:rPr>
          <w:szCs w:val="28"/>
        </w:rPr>
        <w:t xml:space="preserve">                                                                        </w:t>
      </w:r>
      <w:r>
        <w:rPr>
          <w:szCs w:val="28"/>
        </w:rPr>
        <w:t xml:space="preserve">                   </w:t>
      </w:r>
      <w:r w:rsidRPr="00F54945">
        <w:rPr>
          <w:sz w:val="20"/>
        </w:rPr>
        <w:t>тыс. рублей</w:t>
      </w:r>
    </w:p>
    <w:tbl>
      <w:tblPr>
        <w:tblW w:w="9067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0"/>
        <w:gridCol w:w="1514"/>
        <w:gridCol w:w="1647"/>
        <w:gridCol w:w="1456"/>
        <w:gridCol w:w="951"/>
        <w:gridCol w:w="939"/>
      </w:tblGrid>
      <w:tr w:rsidR="00865591" w:rsidRPr="00AF7341" w:rsidTr="007E53C4">
        <w:trPr>
          <w:trHeight w:val="803"/>
        </w:trPr>
        <w:tc>
          <w:tcPr>
            <w:tcW w:w="2560" w:type="dxa"/>
            <w:vMerge w:val="restart"/>
            <w:shd w:val="clear" w:color="auto" w:fill="auto"/>
            <w:vAlign w:val="center"/>
          </w:tcPr>
          <w:p w:rsidR="00865591" w:rsidRPr="00AF7341" w:rsidRDefault="00865591" w:rsidP="007E53C4">
            <w:pPr>
              <w:jc w:val="center"/>
              <w:rPr>
                <w:szCs w:val="24"/>
              </w:rPr>
            </w:pPr>
            <w:r w:rsidRPr="00AF7341">
              <w:rPr>
                <w:szCs w:val="24"/>
              </w:rPr>
              <w:t>Наименование показателей</w:t>
            </w:r>
          </w:p>
        </w:tc>
        <w:tc>
          <w:tcPr>
            <w:tcW w:w="1514" w:type="dxa"/>
            <w:vMerge w:val="restart"/>
            <w:vAlign w:val="center"/>
          </w:tcPr>
          <w:p w:rsidR="00865591" w:rsidRPr="00AF7341" w:rsidRDefault="00865591" w:rsidP="00A811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Уточненный план на 202</w:t>
            </w:r>
            <w:r w:rsidR="00A81165">
              <w:rPr>
                <w:szCs w:val="24"/>
              </w:rPr>
              <w:t>0</w:t>
            </w:r>
            <w:r w:rsidRPr="00AF7341">
              <w:rPr>
                <w:szCs w:val="24"/>
              </w:rPr>
              <w:t xml:space="preserve"> год</w:t>
            </w:r>
          </w:p>
        </w:tc>
        <w:tc>
          <w:tcPr>
            <w:tcW w:w="1647" w:type="dxa"/>
            <w:vMerge w:val="restart"/>
            <w:shd w:val="clear" w:color="auto" w:fill="auto"/>
            <w:vAlign w:val="center"/>
          </w:tcPr>
          <w:p w:rsidR="00865591" w:rsidRPr="00AF7341" w:rsidRDefault="00865591" w:rsidP="007E53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Оценка поступлений в 20</w:t>
            </w:r>
            <w:r w:rsidR="00A81165">
              <w:rPr>
                <w:szCs w:val="24"/>
              </w:rPr>
              <w:t>20</w:t>
            </w:r>
            <w:r w:rsidRPr="00AF7341">
              <w:rPr>
                <w:szCs w:val="24"/>
              </w:rPr>
              <w:t xml:space="preserve"> году</w:t>
            </w:r>
          </w:p>
        </w:tc>
        <w:tc>
          <w:tcPr>
            <w:tcW w:w="1456" w:type="dxa"/>
            <w:vMerge w:val="restart"/>
            <w:shd w:val="clear" w:color="auto" w:fill="auto"/>
            <w:vAlign w:val="center"/>
          </w:tcPr>
          <w:p w:rsidR="00865591" w:rsidRPr="00AF7341" w:rsidRDefault="00865591" w:rsidP="007E53C4">
            <w:pPr>
              <w:jc w:val="center"/>
              <w:rPr>
                <w:szCs w:val="24"/>
              </w:rPr>
            </w:pPr>
            <w:r w:rsidRPr="00AF7341">
              <w:rPr>
                <w:szCs w:val="24"/>
              </w:rPr>
              <w:t>Прогноз на 20</w:t>
            </w:r>
            <w:r>
              <w:rPr>
                <w:szCs w:val="24"/>
              </w:rPr>
              <w:t>21</w:t>
            </w:r>
            <w:r w:rsidRPr="00AF7341">
              <w:rPr>
                <w:szCs w:val="24"/>
              </w:rPr>
              <w:t xml:space="preserve"> год</w:t>
            </w:r>
          </w:p>
        </w:tc>
        <w:tc>
          <w:tcPr>
            <w:tcW w:w="1890" w:type="dxa"/>
            <w:gridSpan w:val="2"/>
            <w:shd w:val="clear" w:color="auto" w:fill="auto"/>
            <w:vAlign w:val="bottom"/>
          </w:tcPr>
          <w:p w:rsidR="00865591" w:rsidRPr="00AF7341" w:rsidRDefault="00865591" w:rsidP="007E53C4">
            <w:pPr>
              <w:jc w:val="center"/>
              <w:rPr>
                <w:szCs w:val="24"/>
              </w:rPr>
            </w:pPr>
            <w:r w:rsidRPr="00AF7341">
              <w:rPr>
                <w:szCs w:val="24"/>
              </w:rPr>
              <w:t>Отклонение прогноза 20</w:t>
            </w:r>
            <w:r>
              <w:rPr>
                <w:szCs w:val="24"/>
              </w:rPr>
              <w:t>21 года к оценке 2020</w:t>
            </w:r>
            <w:r w:rsidRPr="00AF7341">
              <w:rPr>
                <w:szCs w:val="24"/>
              </w:rPr>
              <w:t xml:space="preserve"> года</w:t>
            </w:r>
          </w:p>
        </w:tc>
      </w:tr>
      <w:tr w:rsidR="00865591" w:rsidRPr="00AF7341" w:rsidTr="007E53C4">
        <w:trPr>
          <w:trHeight w:val="420"/>
        </w:trPr>
        <w:tc>
          <w:tcPr>
            <w:tcW w:w="2560" w:type="dxa"/>
            <w:vMerge/>
            <w:vAlign w:val="center"/>
          </w:tcPr>
          <w:p w:rsidR="00865591" w:rsidRPr="00AF7341" w:rsidRDefault="00865591" w:rsidP="007E53C4">
            <w:pPr>
              <w:rPr>
                <w:szCs w:val="24"/>
              </w:rPr>
            </w:pPr>
          </w:p>
        </w:tc>
        <w:tc>
          <w:tcPr>
            <w:tcW w:w="1514" w:type="dxa"/>
            <w:vMerge/>
          </w:tcPr>
          <w:p w:rsidR="00865591" w:rsidRPr="00AF7341" w:rsidRDefault="00865591" w:rsidP="007E53C4">
            <w:pPr>
              <w:rPr>
                <w:szCs w:val="24"/>
              </w:rPr>
            </w:pPr>
          </w:p>
        </w:tc>
        <w:tc>
          <w:tcPr>
            <w:tcW w:w="1647" w:type="dxa"/>
            <w:vMerge/>
            <w:vAlign w:val="center"/>
          </w:tcPr>
          <w:p w:rsidR="00865591" w:rsidRPr="00AF7341" w:rsidRDefault="00865591" w:rsidP="007E53C4">
            <w:pPr>
              <w:rPr>
                <w:szCs w:val="24"/>
              </w:rPr>
            </w:pPr>
          </w:p>
        </w:tc>
        <w:tc>
          <w:tcPr>
            <w:tcW w:w="1456" w:type="dxa"/>
            <w:vMerge/>
            <w:vAlign w:val="center"/>
          </w:tcPr>
          <w:p w:rsidR="00865591" w:rsidRPr="00AF7341" w:rsidRDefault="00865591" w:rsidP="007E53C4">
            <w:pPr>
              <w:rPr>
                <w:szCs w:val="24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865591" w:rsidRPr="00AF7341" w:rsidRDefault="00865591" w:rsidP="007E53C4">
            <w:pPr>
              <w:jc w:val="center"/>
              <w:rPr>
                <w:szCs w:val="24"/>
              </w:rPr>
            </w:pPr>
            <w:r w:rsidRPr="00AF7341">
              <w:rPr>
                <w:szCs w:val="24"/>
              </w:rPr>
              <w:t>в сумме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865591" w:rsidRPr="00AF7341" w:rsidRDefault="00865591" w:rsidP="007E53C4">
            <w:pPr>
              <w:jc w:val="center"/>
              <w:rPr>
                <w:szCs w:val="24"/>
              </w:rPr>
            </w:pPr>
            <w:r w:rsidRPr="00AF7341">
              <w:rPr>
                <w:szCs w:val="24"/>
              </w:rPr>
              <w:t>в %</w:t>
            </w:r>
          </w:p>
        </w:tc>
      </w:tr>
      <w:tr w:rsidR="00865591" w:rsidRPr="00AF7341" w:rsidTr="007E53C4">
        <w:trPr>
          <w:trHeight w:val="285"/>
        </w:trPr>
        <w:tc>
          <w:tcPr>
            <w:tcW w:w="2560" w:type="dxa"/>
            <w:shd w:val="clear" w:color="auto" w:fill="auto"/>
          </w:tcPr>
          <w:p w:rsidR="00865591" w:rsidRPr="00AF7341" w:rsidRDefault="00865591" w:rsidP="007E53C4">
            <w:pPr>
              <w:rPr>
                <w:b/>
                <w:bCs/>
                <w:szCs w:val="24"/>
              </w:rPr>
            </w:pPr>
            <w:r w:rsidRPr="00AF7341">
              <w:rPr>
                <w:b/>
                <w:bCs/>
                <w:szCs w:val="24"/>
              </w:rPr>
              <w:t>Налоговые доходы всего,</w:t>
            </w:r>
          </w:p>
        </w:tc>
        <w:tc>
          <w:tcPr>
            <w:tcW w:w="1514" w:type="dxa"/>
            <w:vAlign w:val="center"/>
          </w:tcPr>
          <w:p w:rsidR="00865591" w:rsidRPr="00F81C2E" w:rsidRDefault="00A425FE" w:rsidP="007E53C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797,5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865591" w:rsidRPr="00F81C2E" w:rsidRDefault="00A81165" w:rsidP="007E53C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559,06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865591" w:rsidRPr="003610AC" w:rsidRDefault="00865591" w:rsidP="007E53C4">
            <w:pPr>
              <w:jc w:val="center"/>
              <w:rPr>
                <w:b/>
                <w:bCs/>
                <w:szCs w:val="24"/>
              </w:rPr>
            </w:pPr>
            <w:r w:rsidRPr="003610AC">
              <w:rPr>
                <w:b/>
                <w:szCs w:val="24"/>
              </w:rPr>
              <w:t>7</w:t>
            </w:r>
            <w:r w:rsidR="00A81165">
              <w:rPr>
                <w:b/>
                <w:szCs w:val="24"/>
              </w:rPr>
              <w:t>56,57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865591" w:rsidRPr="00AF7341" w:rsidRDefault="00A425FE" w:rsidP="00A425FE">
            <w:pPr>
              <w:rPr>
                <w:szCs w:val="24"/>
              </w:rPr>
            </w:pPr>
            <w:r>
              <w:rPr>
                <w:szCs w:val="24"/>
              </w:rPr>
              <w:t>197,51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865591" w:rsidRPr="00AF7341" w:rsidRDefault="00A425FE" w:rsidP="00A425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</w:t>
            </w:r>
          </w:p>
        </w:tc>
      </w:tr>
      <w:tr w:rsidR="00865591" w:rsidRPr="00AF7341" w:rsidTr="007E53C4">
        <w:trPr>
          <w:trHeight w:val="310"/>
        </w:trPr>
        <w:tc>
          <w:tcPr>
            <w:tcW w:w="2560" w:type="dxa"/>
            <w:shd w:val="clear" w:color="auto" w:fill="auto"/>
          </w:tcPr>
          <w:p w:rsidR="00865591" w:rsidRPr="00AF7341" w:rsidRDefault="00865591" w:rsidP="007E53C4">
            <w:pPr>
              <w:rPr>
                <w:b/>
                <w:bCs/>
                <w:szCs w:val="24"/>
              </w:rPr>
            </w:pPr>
            <w:r w:rsidRPr="00AF7341">
              <w:rPr>
                <w:b/>
                <w:bCs/>
                <w:szCs w:val="24"/>
              </w:rPr>
              <w:t>в том числе:</w:t>
            </w:r>
          </w:p>
        </w:tc>
        <w:tc>
          <w:tcPr>
            <w:tcW w:w="1514" w:type="dxa"/>
            <w:vAlign w:val="center"/>
          </w:tcPr>
          <w:p w:rsidR="00865591" w:rsidRPr="00AF7341" w:rsidRDefault="00865591" w:rsidP="007E53C4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865591" w:rsidRPr="00AF7341" w:rsidRDefault="00865591" w:rsidP="007E53C4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865591" w:rsidRPr="00AF7341" w:rsidRDefault="00865591" w:rsidP="007E53C4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865591" w:rsidRPr="00AF7341" w:rsidRDefault="00865591" w:rsidP="007E53C4">
            <w:pPr>
              <w:jc w:val="center"/>
              <w:rPr>
                <w:szCs w:val="24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865591" w:rsidRPr="00AF7341" w:rsidRDefault="00865591" w:rsidP="007E53C4">
            <w:pPr>
              <w:jc w:val="center"/>
              <w:rPr>
                <w:szCs w:val="24"/>
              </w:rPr>
            </w:pPr>
          </w:p>
        </w:tc>
      </w:tr>
      <w:tr w:rsidR="00865591" w:rsidRPr="00AF7341" w:rsidTr="007E53C4">
        <w:trPr>
          <w:trHeight w:val="379"/>
        </w:trPr>
        <w:tc>
          <w:tcPr>
            <w:tcW w:w="2560" w:type="dxa"/>
            <w:shd w:val="clear" w:color="auto" w:fill="auto"/>
          </w:tcPr>
          <w:p w:rsidR="00865591" w:rsidRPr="00AF7341" w:rsidRDefault="00865591" w:rsidP="007E53C4">
            <w:pPr>
              <w:rPr>
                <w:szCs w:val="24"/>
              </w:rPr>
            </w:pPr>
            <w:r w:rsidRPr="00AF7341">
              <w:rPr>
                <w:szCs w:val="24"/>
              </w:rPr>
              <w:t>Налог на доходы физических лиц</w:t>
            </w:r>
          </w:p>
        </w:tc>
        <w:tc>
          <w:tcPr>
            <w:tcW w:w="1514" w:type="dxa"/>
            <w:vAlign w:val="center"/>
          </w:tcPr>
          <w:p w:rsidR="00865591" w:rsidRPr="00AF7341" w:rsidRDefault="00865591" w:rsidP="007E53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255,50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865591" w:rsidRPr="00AF7341" w:rsidRDefault="00D077B8" w:rsidP="00D077B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A425FE">
              <w:rPr>
                <w:szCs w:val="24"/>
              </w:rPr>
              <w:t>11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865591" w:rsidRPr="00DA7F8A" w:rsidRDefault="00865591" w:rsidP="007E53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A81165">
              <w:rPr>
                <w:szCs w:val="24"/>
              </w:rPr>
              <w:t>92,80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865591" w:rsidRPr="00AF7341" w:rsidRDefault="00A425FE" w:rsidP="007E53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81,8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865591" w:rsidRPr="00AF7341" w:rsidRDefault="00A425FE" w:rsidP="007E53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72</w:t>
            </w:r>
          </w:p>
        </w:tc>
      </w:tr>
      <w:tr w:rsidR="00865591" w:rsidRPr="00AF7341" w:rsidTr="007E53C4">
        <w:trPr>
          <w:trHeight w:val="379"/>
        </w:trPr>
        <w:tc>
          <w:tcPr>
            <w:tcW w:w="2560" w:type="dxa"/>
            <w:shd w:val="clear" w:color="auto" w:fill="auto"/>
          </w:tcPr>
          <w:p w:rsidR="00865591" w:rsidRPr="00147A8E" w:rsidRDefault="00865591" w:rsidP="007E53C4">
            <w:pPr>
              <w:rPr>
                <w:szCs w:val="24"/>
              </w:rPr>
            </w:pPr>
            <w:r w:rsidRPr="00147A8E">
              <w:rPr>
                <w:szCs w:val="24"/>
              </w:rPr>
              <w:t xml:space="preserve">Единый </w:t>
            </w:r>
            <w:proofErr w:type="spellStart"/>
            <w:r w:rsidRPr="00147A8E">
              <w:rPr>
                <w:szCs w:val="24"/>
              </w:rPr>
              <w:t>сельскохоз</w:t>
            </w:r>
            <w:proofErr w:type="spellEnd"/>
            <w:r>
              <w:rPr>
                <w:szCs w:val="24"/>
              </w:rPr>
              <w:t>.</w:t>
            </w:r>
            <w:r w:rsidRPr="00147A8E">
              <w:rPr>
                <w:szCs w:val="24"/>
              </w:rPr>
              <w:t xml:space="preserve"> налог</w:t>
            </w:r>
          </w:p>
        </w:tc>
        <w:tc>
          <w:tcPr>
            <w:tcW w:w="1514" w:type="dxa"/>
            <w:vAlign w:val="center"/>
          </w:tcPr>
          <w:p w:rsidR="00865591" w:rsidRDefault="00865591" w:rsidP="007E53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865591" w:rsidRDefault="00865591" w:rsidP="007E53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865591" w:rsidRDefault="00865591" w:rsidP="007E53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865591" w:rsidRDefault="00865591" w:rsidP="007E53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865591" w:rsidRDefault="00865591" w:rsidP="007E53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865591" w:rsidRPr="00AF7341" w:rsidTr="007E53C4">
        <w:trPr>
          <w:trHeight w:val="329"/>
        </w:trPr>
        <w:tc>
          <w:tcPr>
            <w:tcW w:w="2560" w:type="dxa"/>
            <w:shd w:val="clear" w:color="auto" w:fill="auto"/>
          </w:tcPr>
          <w:p w:rsidR="00865591" w:rsidRPr="00AF7341" w:rsidRDefault="00865591" w:rsidP="007E53C4">
            <w:pPr>
              <w:rPr>
                <w:szCs w:val="24"/>
              </w:rPr>
            </w:pPr>
            <w:r w:rsidRPr="00AF7341">
              <w:rPr>
                <w:szCs w:val="24"/>
              </w:rPr>
              <w:t>Доходы от уплаты акцизов</w:t>
            </w:r>
          </w:p>
        </w:tc>
        <w:tc>
          <w:tcPr>
            <w:tcW w:w="1514" w:type="dxa"/>
            <w:vAlign w:val="center"/>
          </w:tcPr>
          <w:p w:rsidR="00865591" w:rsidRPr="00AF7341" w:rsidRDefault="00A425FE" w:rsidP="007E53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283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865591" w:rsidRPr="00AF7341" w:rsidRDefault="00A81165" w:rsidP="00D077B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176,8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865591" w:rsidRPr="00AF7341" w:rsidRDefault="00865591" w:rsidP="007E53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237,</w:t>
            </w:r>
            <w:r w:rsidR="00A81165">
              <w:rPr>
                <w:szCs w:val="24"/>
              </w:rPr>
              <w:t>17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865591" w:rsidRDefault="00865591" w:rsidP="007E53C4">
            <w:pPr>
              <w:jc w:val="center"/>
              <w:rPr>
                <w:szCs w:val="24"/>
              </w:rPr>
            </w:pPr>
          </w:p>
          <w:p w:rsidR="00865591" w:rsidRPr="00AF7341" w:rsidRDefault="00DF3D0D" w:rsidP="007E53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60,2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865591" w:rsidRDefault="00865591" w:rsidP="007E53C4">
            <w:pPr>
              <w:jc w:val="center"/>
              <w:rPr>
                <w:szCs w:val="24"/>
              </w:rPr>
            </w:pPr>
          </w:p>
          <w:p w:rsidR="00865591" w:rsidRPr="00AF7341" w:rsidRDefault="00DF3D0D" w:rsidP="007E53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74,5</w:t>
            </w:r>
          </w:p>
        </w:tc>
      </w:tr>
      <w:tr w:rsidR="00865591" w:rsidRPr="00AF7341" w:rsidTr="007E53C4">
        <w:trPr>
          <w:trHeight w:val="497"/>
        </w:trPr>
        <w:tc>
          <w:tcPr>
            <w:tcW w:w="2560" w:type="dxa"/>
            <w:shd w:val="clear" w:color="auto" w:fill="auto"/>
          </w:tcPr>
          <w:p w:rsidR="00865591" w:rsidRPr="00AF7341" w:rsidRDefault="00865591" w:rsidP="007E53C4">
            <w:pPr>
              <w:rPr>
                <w:szCs w:val="24"/>
              </w:rPr>
            </w:pPr>
            <w:r w:rsidRPr="00AF7341">
              <w:rPr>
                <w:szCs w:val="24"/>
              </w:rPr>
              <w:t>Налог на имущество физических лиц</w:t>
            </w:r>
          </w:p>
        </w:tc>
        <w:tc>
          <w:tcPr>
            <w:tcW w:w="1514" w:type="dxa"/>
            <w:vAlign w:val="center"/>
          </w:tcPr>
          <w:p w:rsidR="00865591" w:rsidRPr="00AF7341" w:rsidRDefault="00A425FE" w:rsidP="007E53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86,8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865591" w:rsidRPr="00AF7341" w:rsidRDefault="00A81165" w:rsidP="00A811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A425FE">
              <w:rPr>
                <w:szCs w:val="24"/>
              </w:rPr>
              <w:t>8,56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865591" w:rsidRPr="00AF7341" w:rsidRDefault="00A81165" w:rsidP="007E53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88,3</w:t>
            </w:r>
            <w:r w:rsidR="00865591">
              <w:rPr>
                <w:szCs w:val="24"/>
              </w:rPr>
              <w:t>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865591" w:rsidRPr="00AF7341" w:rsidRDefault="00DF3D0D" w:rsidP="007E53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49,74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865591" w:rsidRPr="00AF7341" w:rsidRDefault="00DF3D0D" w:rsidP="007E53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43,6</w:t>
            </w:r>
          </w:p>
        </w:tc>
      </w:tr>
      <w:tr w:rsidR="00865591" w:rsidRPr="00AF7341" w:rsidTr="007E53C4">
        <w:trPr>
          <w:trHeight w:val="375"/>
        </w:trPr>
        <w:tc>
          <w:tcPr>
            <w:tcW w:w="2560" w:type="dxa"/>
            <w:shd w:val="clear" w:color="auto" w:fill="auto"/>
          </w:tcPr>
          <w:p w:rsidR="00865591" w:rsidRPr="00AF7341" w:rsidRDefault="00865591" w:rsidP="007E53C4">
            <w:pPr>
              <w:rPr>
                <w:szCs w:val="24"/>
              </w:rPr>
            </w:pPr>
            <w:r w:rsidRPr="00AF7341">
              <w:rPr>
                <w:szCs w:val="24"/>
              </w:rPr>
              <w:lastRenderedPageBreak/>
              <w:t>Земельный налог</w:t>
            </w:r>
          </w:p>
        </w:tc>
        <w:tc>
          <w:tcPr>
            <w:tcW w:w="1514" w:type="dxa"/>
            <w:vAlign w:val="center"/>
          </w:tcPr>
          <w:p w:rsidR="00865591" w:rsidRPr="00AF7341" w:rsidRDefault="00A425FE" w:rsidP="00A425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167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865591" w:rsidRPr="00AF7341" w:rsidRDefault="00865591" w:rsidP="007E53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A425FE">
              <w:rPr>
                <w:szCs w:val="24"/>
              </w:rPr>
              <w:t>29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865591" w:rsidRPr="00AF7341" w:rsidRDefault="00865591" w:rsidP="007E53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A81165">
              <w:rPr>
                <w:szCs w:val="24"/>
              </w:rPr>
              <w:t>35,2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865591" w:rsidRPr="00AF7341" w:rsidRDefault="00DF3D0D" w:rsidP="007E53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6,2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865591" w:rsidRPr="00AF7341" w:rsidRDefault="00DF3D0D" w:rsidP="00DF3D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95,4</w:t>
            </w:r>
          </w:p>
        </w:tc>
      </w:tr>
      <w:tr w:rsidR="00865591" w:rsidRPr="00AF7341" w:rsidTr="007E53C4">
        <w:trPr>
          <w:trHeight w:val="620"/>
        </w:trPr>
        <w:tc>
          <w:tcPr>
            <w:tcW w:w="2560" w:type="dxa"/>
            <w:shd w:val="clear" w:color="auto" w:fill="auto"/>
          </w:tcPr>
          <w:p w:rsidR="00865591" w:rsidRPr="00AF7341" w:rsidRDefault="00865591" w:rsidP="007E53C4">
            <w:pPr>
              <w:rPr>
                <w:szCs w:val="24"/>
              </w:rPr>
            </w:pPr>
            <w:r w:rsidRPr="00AF7341">
              <w:rPr>
                <w:szCs w:val="24"/>
              </w:rPr>
              <w:t>Государственная пошлина</w:t>
            </w:r>
          </w:p>
        </w:tc>
        <w:tc>
          <w:tcPr>
            <w:tcW w:w="1514" w:type="dxa"/>
            <w:vAlign w:val="center"/>
          </w:tcPr>
          <w:p w:rsidR="00865591" w:rsidRPr="00AF7341" w:rsidRDefault="00A425FE" w:rsidP="007E53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5,2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865591" w:rsidRPr="00AF7341" w:rsidRDefault="00865591" w:rsidP="00A425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3,7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865591" w:rsidRPr="00AF7341" w:rsidRDefault="00A81165" w:rsidP="007E53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3,1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865591" w:rsidRPr="00AF7341" w:rsidRDefault="00DF3D0D" w:rsidP="00DF3D0D">
            <w:pPr>
              <w:rPr>
                <w:szCs w:val="24"/>
              </w:rPr>
            </w:pPr>
            <w:r>
              <w:rPr>
                <w:szCs w:val="24"/>
              </w:rPr>
              <w:t>-0,6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865591" w:rsidRPr="00AF7341" w:rsidRDefault="00DF3D0D" w:rsidP="007E53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119,3</w:t>
            </w:r>
          </w:p>
        </w:tc>
      </w:tr>
    </w:tbl>
    <w:p w:rsidR="00865591" w:rsidRPr="00F54945" w:rsidRDefault="00865591" w:rsidP="00865591">
      <w:pPr>
        <w:pStyle w:val="ab"/>
        <w:ind w:firstLine="709"/>
        <w:jc w:val="both"/>
        <w:rPr>
          <w:bCs/>
          <w:szCs w:val="28"/>
        </w:rPr>
      </w:pPr>
    </w:p>
    <w:p w:rsidR="00865591" w:rsidRDefault="00865591" w:rsidP="00865591">
      <w:pPr>
        <w:pStyle w:val="ab"/>
        <w:ind w:firstLine="709"/>
        <w:jc w:val="both"/>
        <w:rPr>
          <w:bCs/>
          <w:szCs w:val="28"/>
        </w:rPr>
      </w:pPr>
      <w:r w:rsidRPr="00F54945">
        <w:rPr>
          <w:bCs/>
          <w:szCs w:val="28"/>
        </w:rPr>
        <w:t xml:space="preserve">Поступления в бюджет </w:t>
      </w:r>
      <w:r w:rsidRPr="006D5BA4">
        <w:rPr>
          <w:bCs/>
          <w:i/>
          <w:szCs w:val="28"/>
          <w:u w:val="single"/>
        </w:rPr>
        <w:t>налога на доходы физических лиц</w:t>
      </w:r>
      <w:r w:rsidRPr="00F54945">
        <w:rPr>
          <w:bCs/>
          <w:szCs w:val="28"/>
        </w:rPr>
        <w:t xml:space="preserve"> на 20</w:t>
      </w:r>
      <w:r w:rsidR="00DF3D0D">
        <w:rPr>
          <w:bCs/>
          <w:szCs w:val="28"/>
        </w:rPr>
        <w:t>21</w:t>
      </w:r>
      <w:r w:rsidRPr="00F54945">
        <w:rPr>
          <w:bCs/>
          <w:szCs w:val="28"/>
        </w:rPr>
        <w:t xml:space="preserve"> год прогнозируется исходя из его ожидаемого исполнения за 20</w:t>
      </w:r>
      <w:r w:rsidR="00DF3D0D">
        <w:rPr>
          <w:bCs/>
          <w:szCs w:val="28"/>
        </w:rPr>
        <w:t>20</w:t>
      </w:r>
      <w:r w:rsidRPr="00F54945">
        <w:rPr>
          <w:bCs/>
          <w:szCs w:val="28"/>
        </w:rPr>
        <w:t xml:space="preserve">год. В расчете учтены факторы, оказывающие влияние на поступление налога. Объем поступлений налога на доходы физических лиц прогнозируется в сумме </w:t>
      </w:r>
      <w:r w:rsidR="00DF3D0D">
        <w:rPr>
          <w:bCs/>
          <w:szCs w:val="28"/>
        </w:rPr>
        <w:t>292,80</w:t>
      </w:r>
      <w:r w:rsidRPr="00F54945">
        <w:rPr>
          <w:bCs/>
          <w:szCs w:val="28"/>
        </w:rPr>
        <w:t xml:space="preserve"> тыс. рублей.</w:t>
      </w:r>
    </w:p>
    <w:p w:rsidR="00865591" w:rsidRPr="00F54945" w:rsidRDefault="00865591" w:rsidP="00865591">
      <w:pPr>
        <w:pStyle w:val="ab"/>
        <w:ind w:firstLine="709"/>
        <w:jc w:val="both"/>
        <w:rPr>
          <w:bCs/>
          <w:szCs w:val="28"/>
        </w:rPr>
      </w:pPr>
      <w:r w:rsidRPr="005F408C">
        <w:rPr>
          <w:szCs w:val="28"/>
        </w:rPr>
        <w:t>Прогноз</w:t>
      </w:r>
      <w:r>
        <w:rPr>
          <w:szCs w:val="28"/>
        </w:rPr>
        <w:t>ируемый</w:t>
      </w:r>
      <w:r w:rsidRPr="005F408C">
        <w:rPr>
          <w:szCs w:val="28"/>
        </w:rPr>
        <w:t xml:space="preserve"> </w:t>
      </w:r>
      <w:r>
        <w:rPr>
          <w:szCs w:val="28"/>
        </w:rPr>
        <w:t>объем</w:t>
      </w:r>
      <w:r w:rsidRPr="009837DF">
        <w:rPr>
          <w:szCs w:val="28"/>
        </w:rPr>
        <w:t xml:space="preserve"> доходов </w:t>
      </w:r>
      <w:r w:rsidRPr="006D5BA4">
        <w:rPr>
          <w:i/>
          <w:szCs w:val="28"/>
          <w:u w:val="single"/>
        </w:rPr>
        <w:t>от уплаты акцизов на нефтепродукты</w:t>
      </w:r>
      <w:r>
        <w:rPr>
          <w:i/>
          <w:szCs w:val="28"/>
          <w:u w:val="single"/>
        </w:rPr>
        <w:t>,</w:t>
      </w:r>
      <w:r w:rsidRPr="005F408C">
        <w:rPr>
          <w:szCs w:val="28"/>
        </w:rPr>
        <w:t xml:space="preserve"> </w:t>
      </w:r>
      <w:r>
        <w:rPr>
          <w:szCs w:val="28"/>
        </w:rPr>
        <w:t xml:space="preserve"> который рассчитан исходя из протяженности автомобильных дорог местного значения, находящихся в собственности муниципального образования, </w:t>
      </w:r>
      <w:r w:rsidRPr="005F408C">
        <w:rPr>
          <w:szCs w:val="28"/>
        </w:rPr>
        <w:t>на 20</w:t>
      </w:r>
      <w:r w:rsidR="00DF3D0D">
        <w:rPr>
          <w:szCs w:val="28"/>
        </w:rPr>
        <w:t>21</w:t>
      </w:r>
      <w:r w:rsidRPr="005F408C">
        <w:rPr>
          <w:szCs w:val="28"/>
        </w:rPr>
        <w:t xml:space="preserve"> год составляет</w:t>
      </w:r>
      <w:r w:rsidR="00DF3D0D">
        <w:rPr>
          <w:szCs w:val="28"/>
        </w:rPr>
        <w:t xml:space="preserve"> </w:t>
      </w:r>
      <w:r w:rsidR="00DF3D0D">
        <w:rPr>
          <w:szCs w:val="24"/>
        </w:rPr>
        <w:t>237,17</w:t>
      </w:r>
      <w:r>
        <w:rPr>
          <w:szCs w:val="28"/>
        </w:rPr>
        <w:t>тыс</w:t>
      </w:r>
      <w:r w:rsidRPr="005F408C">
        <w:rPr>
          <w:szCs w:val="28"/>
        </w:rPr>
        <w:t xml:space="preserve">. рублей. </w:t>
      </w:r>
    </w:p>
    <w:p w:rsidR="00865591" w:rsidRPr="00F54945" w:rsidRDefault="00865591" w:rsidP="00865591">
      <w:pPr>
        <w:pStyle w:val="ab"/>
        <w:ind w:firstLine="709"/>
        <w:jc w:val="both"/>
        <w:rPr>
          <w:bCs/>
          <w:szCs w:val="28"/>
        </w:rPr>
      </w:pPr>
      <w:r w:rsidRPr="00F54945">
        <w:rPr>
          <w:bCs/>
          <w:szCs w:val="28"/>
        </w:rPr>
        <w:t xml:space="preserve">Расчет суммы </w:t>
      </w:r>
      <w:r w:rsidRPr="006D5BA4">
        <w:rPr>
          <w:bCs/>
          <w:i/>
          <w:szCs w:val="28"/>
          <w:u w:val="single"/>
        </w:rPr>
        <w:t>налога на имущество физических лиц</w:t>
      </w:r>
      <w:r w:rsidRPr="00F54945">
        <w:rPr>
          <w:bCs/>
          <w:szCs w:val="28"/>
        </w:rPr>
        <w:t xml:space="preserve"> на 20</w:t>
      </w:r>
      <w:r w:rsidR="00DF3D0D">
        <w:rPr>
          <w:bCs/>
          <w:szCs w:val="28"/>
        </w:rPr>
        <w:t>21</w:t>
      </w:r>
      <w:r w:rsidRPr="00F54945">
        <w:rPr>
          <w:bCs/>
          <w:szCs w:val="28"/>
        </w:rPr>
        <w:t xml:space="preserve"> год произведен исходя из ожидаемого исполнения за </w:t>
      </w:r>
      <w:r w:rsidR="00DF3D0D">
        <w:rPr>
          <w:bCs/>
          <w:szCs w:val="28"/>
        </w:rPr>
        <w:t>2020</w:t>
      </w:r>
      <w:r w:rsidRPr="00F54945">
        <w:rPr>
          <w:bCs/>
          <w:szCs w:val="28"/>
        </w:rPr>
        <w:t xml:space="preserve"> год. Сумма </w:t>
      </w:r>
      <w:r w:rsidR="00DF3D0D">
        <w:rPr>
          <w:szCs w:val="24"/>
        </w:rPr>
        <w:t>88,3</w:t>
      </w:r>
      <w:r>
        <w:rPr>
          <w:szCs w:val="24"/>
        </w:rPr>
        <w:t>0</w:t>
      </w:r>
      <w:r w:rsidRPr="00F54945">
        <w:rPr>
          <w:bCs/>
          <w:szCs w:val="28"/>
        </w:rPr>
        <w:t xml:space="preserve"> тыс. рублей прогнозируемого налога, зачисляется в бюджет сельского поселения.</w:t>
      </w:r>
    </w:p>
    <w:p w:rsidR="00865591" w:rsidRPr="00F54945" w:rsidRDefault="00865591" w:rsidP="00865591">
      <w:pPr>
        <w:pStyle w:val="ab"/>
        <w:ind w:firstLine="709"/>
        <w:jc w:val="both"/>
        <w:rPr>
          <w:bCs/>
          <w:szCs w:val="28"/>
        </w:rPr>
      </w:pPr>
      <w:r w:rsidRPr="00F54945">
        <w:rPr>
          <w:bCs/>
          <w:szCs w:val="28"/>
        </w:rPr>
        <w:t xml:space="preserve">Расчет суммы </w:t>
      </w:r>
      <w:r w:rsidRPr="006D5BA4">
        <w:rPr>
          <w:bCs/>
          <w:i/>
          <w:szCs w:val="28"/>
          <w:u w:val="single"/>
        </w:rPr>
        <w:t>земельного налога</w:t>
      </w:r>
      <w:r w:rsidRPr="00F54945">
        <w:rPr>
          <w:bCs/>
          <w:szCs w:val="28"/>
        </w:rPr>
        <w:t xml:space="preserve"> на 20</w:t>
      </w:r>
      <w:r w:rsidR="00DF3D0D">
        <w:rPr>
          <w:bCs/>
          <w:szCs w:val="28"/>
        </w:rPr>
        <w:t>21</w:t>
      </w:r>
      <w:r w:rsidRPr="00F54945">
        <w:rPr>
          <w:bCs/>
          <w:szCs w:val="28"/>
        </w:rPr>
        <w:t xml:space="preserve"> год произведен исходя из ожидаемого исполнения за 20</w:t>
      </w:r>
      <w:r w:rsidR="00DF3D0D">
        <w:rPr>
          <w:bCs/>
          <w:szCs w:val="28"/>
        </w:rPr>
        <w:t>20</w:t>
      </w:r>
      <w:r w:rsidRPr="00F54945">
        <w:rPr>
          <w:bCs/>
          <w:szCs w:val="28"/>
        </w:rPr>
        <w:t xml:space="preserve"> год. Вся сумма</w:t>
      </w:r>
      <w:r>
        <w:rPr>
          <w:bCs/>
          <w:szCs w:val="28"/>
        </w:rPr>
        <w:t xml:space="preserve"> </w:t>
      </w:r>
      <w:r w:rsidR="00DF3D0D">
        <w:rPr>
          <w:szCs w:val="24"/>
        </w:rPr>
        <w:t xml:space="preserve">135,2 </w:t>
      </w:r>
      <w:r w:rsidRPr="00F54945">
        <w:rPr>
          <w:bCs/>
          <w:szCs w:val="28"/>
        </w:rPr>
        <w:t>тыс. рублей, прогнозируемого налога, зачисляется в бюджет Комсомольского сельского поселения.</w:t>
      </w:r>
    </w:p>
    <w:p w:rsidR="00865591" w:rsidRPr="00F54945" w:rsidRDefault="00865591" w:rsidP="00865591">
      <w:pPr>
        <w:pStyle w:val="ab"/>
        <w:ind w:firstLine="709"/>
        <w:jc w:val="both"/>
        <w:rPr>
          <w:bCs/>
          <w:szCs w:val="28"/>
        </w:rPr>
      </w:pPr>
      <w:r w:rsidRPr="00F54945">
        <w:rPr>
          <w:bCs/>
          <w:szCs w:val="28"/>
        </w:rPr>
        <w:t xml:space="preserve">Объем поступлений от </w:t>
      </w:r>
      <w:r w:rsidRPr="006D5BA4">
        <w:rPr>
          <w:bCs/>
          <w:i/>
          <w:szCs w:val="28"/>
          <w:u w:val="single"/>
        </w:rPr>
        <w:t>государственной пошлины</w:t>
      </w:r>
      <w:r w:rsidRPr="00F54945">
        <w:rPr>
          <w:bCs/>
          <w:szCs w:val="28"/>
        </w:rPr>
        <w:t xml:space="preserve"> за совершение нотариальных действий должностными лицами органов местного самоуправления  на 20</w:t>
      </w:r>
      <w:r>
        <w:rPr>
          <w:bCs/>
          <w:szCs w:val="28"/>
        </w:rPr>
        <w:t>2</w:t>
      </w:r>
      <w:r w:rsidR="00DF3D0D">
        <w:rPr>
          <w:bCs/>
          <w:szCs w:val="28"/>
        </w:rPr>
        <w:t>1</w:t>
      </w:r>
      <w:r w:rsidRPr="00F54945">
        <w:rPr>
          <w:bCs/>
          <w:szCs w:val="28"/>
        </w:rPr>
        <w:t xml:space="preserve"> год составляет </w:t>
      </w:r>
      <w:r w:rsidR="00DF3D0D">
        <w:rPr>
          <w:szCs w:val="24"/>
        </w:rPr>
        <w:t>3,1</w:t>
      </w:r>
      <w:r w:rsidRPr="00F54945">
        <w:rPr>
          <w:bCs/>
          <w:szCs w:val="28"/>
        </w:rPr>
        <w:t xml:space="preserve"> тыс. рублей.</w:t>
      </w:r>
    </w:p>
    <w:p w:rsidR="00865591" w:rsidRDefault="00865591" w:rsidP="00865591">
      <w:pPr>
        <w:pStyle w:val="ab"/>
        <w:ind w:firstLine="709"/>
        <w:jc w:val="both"/>
        <w:rPr>
          <w:bCs/>
          <w:szCs w:val="28"/>
        </w:rPr>
      </w:pPr>
      <w:r>
        <w:rPr>
          <w:b/>
          <w:bCs/>
          <w:szCs w:val="28"/>
          <w:u w:val="single"/>
        </w:rPr>
        <w:t>Н</w:t>
      </w:r>
      <w:r w:rsidRPr="00F233D7">
        <w:rPr>
          <w:b/>
          <w:bCs/>
          <w:szCs w:val="28"/>
          <w:u w:val="single"/>
        </w:rPr>
        <w:t xml:space="preserve">еналоговые доходы </w:t>
      </w:r>
      <w:r>
        <w:rPr>
          <w:bCs/>
          <w:szCs w:val="28"/>
        </w:rPr>
        <w:t>в</w:t>
      </w:r>
      <w:r w:rsidRPr="00F54945">
        <w:rPr>
          <w:bCs/>
          <w:szCs w:val="28"/>
        </w:rPr>
        <w:t xml:space="preserve"> расчетах прогноза доходов бюджета на 20</w:t>
      </w:r>
      <w:r w:rsidR="00DF3D0D">
        <w:rPr>
          <w:bCs/>
          <w:szCs w:val="28"/>
        </w:rPr>
        <w:t>21</w:t>
      </w:r>
      <w:r w:rsidRPr="00F54945">
        <w:rPr>
          <w:bCs/>
          <w:szCs w:val="28"/>
        </w:rPr>
        <w:t xml:space="preserve"> год составят</w:t>
      </w:r>
      <w:r>
        <w:rPr>
          <w:bCs/>
          <w:szCs w:val="28"/>
        </w:rPr>
        <w:t xml:space="preserve"> </w:t>
      </w:r>
      <w:r w:rsidR="00DF3D0D">
        <w:rPr>
          <w:szCs w:val="24"/>
        </w:rPr>
        <w:t>89,40</w:t>
      </w:r>
      <w:r w:rsidRPr="00F54945">
        <w:rPr>
          <w:bCs/>
          <w:szCs w:val="28"/>
        </w:rPr>
        <w:t xml:space="preserve">  тыс. рублей.</w:t>
      </w:r>
    </w:p>
    <w:p w:rsidR="00865591" w:rsidRPr="005F408C" w:rsidRDefault="00865591" w:rsidP="00865591">
      <w:pPr>
        <w:pStyle w:val="a9"/>
        <w:spacing w:line="276" w:lineRule="auto"/>
        <w:ind w:firstLine="709"/>
        <w:contextualSpacing/>
        <w:rPr>
          <w:szCs w:val="28"/>
        </w:rPr>
      </w:pPr>
      <w:r w:rsidRPr="005F408C">
        <w:rPr>
          <w:szCs w:val="28"/>
        </w:rPr>
        <w:t xml:space="preserve">Объемы поступлений основных неналоговых доходов на </w:t>
      </w:r>
      <w:r w:rsidR="00DF3D0D">
        <w:rPr>
          <w:szCs w:val="28"/>
        </w:rPr>
        <w:t>2020</w:t>
      </w:r>
      <w:r w:rsidRPr="005F408C">
        <w:rPr>
          <w:szCs w:val="28"/>
        </w:rPr>
        <w:t xml:space="preserve"> год представлены в нижеследующей таблице.</w:t>
      </w:r>
    </w:p>
    <w:p w:rsidR="00865591" w:rsidRPr="00AF7341" w:rsidRDefault="00865591" w:rsidP="00865591">
      <w:pPr>
        <w:pStyle w:val="23"/>
        <w:spacing w:before="240" w:line="276" w:lineRule="auto"/>
        <w:ind w:left="0" w:firstLine="709"/>
        <w:jc w:val="center"/>
        <w:rPr>
          <w:sz w:val="22"/>
          <w:szCs w:val="22"/>
        </w:rPr>
      </w:pPr>
      <w:r>
        <w:rPr>
          <w:szCs w:val="28"/>
        </w:rPr>
        <w:t xml:space="preserve">                                                                                                          </w:t>
      </w:r>
      <w:r w:rsidRPr="00AF7341">
        <w:rPr>
          <w:sz w:val="22"/>
          <w:szCs w:val="22"/>
        </w:rPr>
        <w:t>тыс</w:t>
      </w:r>
      <w:proofErr w:type="gramStart"/>
      <w:r w:rsidRPr="00AF7341">
        <w:rPr>
          <w:sz w:val="22"/>
          <w:szCs w:val="22"/>
        </w:rPr>
        <w:t>.р</w:t>
      </w:r>
      <w:proofErr w:type="gramEnd"/>
      <w:r w:rsidRPr="00AF7341">
        <w:rPr>
          <w:sz w:val="22"/>
          <w:szCs w:val="22"/>
        </w:rPr>
        <w:t>ублей</w:t>
      </w:r>
    </w:p>
    <w:tbl>
      <w:tblPr>
        <w:tblW w:w="9591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38"/>
        <w:gridCol w:w="1514"/>
        <w:gridCol w:w="1231"/>
        <w:gridCol w:w="1199"/>
        <w:gridCol w:w="887"/>
        <w:gridCol w:w="922"/>
      </w:tblGrid>
      <w:tr w:rsidR="00865591" w:rsidRPr="00AF7341" w:rsidTr="007E53C4">
        <w:trPr>
          <w:trHeight w:val="930"/>
        </w:trPr>
        <w:tc>
          <w:tcPr>
            <w:tcW w:w="3838" w:type="dxa"/>
            <w:vMerge w:val="restart"/>
            <w:shd w:val="clear" w:color="auto" w:fill="auto"/>
            <w:vAlign w:val="center"/>
          </w:tcPr>
          <w:p w:rsidR="00865591" w:rsidRPr="00AF7341" w:rsidRDefault="00865591" w:rsidP="007E53C4">
            <w:pPr>
              <w:jc w:val="center"/>
              <w:rPr>
                <w:szCs w:val="24"/>
              </w:rPr>
            </w:pPr>
            <w:r w:rsidRPr="00AF7341">
              <w:rPr>
                <w:szCs w:val="24"/>
              </w:rPr>
              <w:t>Наименование показателей</w:t>
            </w:r>
          </w:p>
        </w:tc>
        <w:tc>
          <w:tcPr>
            <w:tcW w:w="1514" w:type="dxa"/>
            <w:vMerge w:val="restart"/>
            <w:vAlign w:val="center"/>
          </w:tcPr>
          <w:p w:rsidR="00865591" w:rsidRPr="00AF7341" w:rsidRDefault="00865591" w:rsidP="007E53C4">
            <w:pPr>
              <w:jc w:val="center"/>
              <w:rPr>
                <w:szCs w:val="24"/>
              </w:rPr>
            </w:pPr>
            <w:r w:rsidRPr="00AF7341">
              <w:rPr>
                <w:szCs w:val="24"/>
              </w:rPr>
              <w:t>Уточненный план на 201</w:t>
            </w:r>
            <w:r>
              <w:rPr>
                <w:szCs w:val="24"/>
              </w:rPr>
              <w:t>9</w:t>
            </w:r>
            <w:r w:rsidRPr="00AF7341">
              <w:rPr>
                <w:szCs w:val="24"/>
              </w:rPr>
              <w:t xml:space="preserve"> год</w:t>
            </w:r>
          </w:p>
        </w:tc>
        <w:tc>
          <w:tcPr>
            <w:tcW w:w="1231" w:type="dxa"/>
            <w:vMerge w:val="restart"/>
            <w:shd w:val="clear" w:color="auto" w:fill="auto"/>
            <w:vAlign w:val="center"/>
          </w:tcPr>
          <w:p w:rsidR="00865591" w:rsidRPr="00AF7341" w:rsidRDefault="00C47DBA" w:rsidP="007E53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Оценка </w:t>
            </w:r>
            <w:proofErr w:type="spellStart"/>
            <w:proofErr w:type="gramStart"/>
            <w:r>
              <w:rPr>
                <w:szCs w:val="24"/>
              </w:rPr>
              <w:t>поступле-ний</w:t>
            </w:r>
            <w:proofErr w:type="spellEnd"/>
            <w:proofErr w:type="gramEnd"/>
            <w:r>
              <w:rPr>
                <w:szCs w:val="24"/>
              </w:rPr>
              <w:t xml:space="preserve"> в 2020</w:t>
            </w:r>
            <w:r w:rsidR="00865591" w:rsidRPr="00AF7341">
              <w:rPr>
                <w:szCs w:val="24"/>
              </w:rPr>
              <w:t xml:space="preserve"> году</w:t>
            </w:r>
          </w:p>
        </w:tc>
        <w:tc>
          <w:tcPr>
            <w:tcW w:w="1199" w:type="dxa"/>
            <w:vMerge w:val="restart"/>
            <w:shd w:val="clear" w:color="auto" w:fill="auto"/>
            <w:vAlign w:val="center"/>
          </w:tcPr>
          <w:p w:rsidR="00865591" w:rsidRPr="00AF7341" w:rsidRDefault="00C47DBA" w:rsidP="007E53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Прогноз на 2021</w:t>
            </w:r>
            <w:r w:rsidR="00865591" w:rsidRPr="00AF7341">
              <w:rPr>
                <w:szCs w:val="24"/>
              </w:rPr>
              <w:t>год</w:t>
            </w:r>
          </w:p>
        </w:tc>
        <w:tc>
          <w:tcPr>
            <w:tcW w:w="1809" w:type="dxa"/>
            <w:gridSpan w:val="2"/>
            <w:shd w:val="clear" w:color="auto" w:fill="auto"/>
            <w:vAlign w:val="center"/>
          </w:tcPr>
          <w:p w:rsidR="00865591" w:rsidRPr="00AF7341" w:rsidRDefault="00865591" w:rsidP="00C47DBA">
            <w:pPr>
              <w:jc w:val="center"/>
              <w:rPr>
                <w:szCs w:val="24"/>
              </w:rPr>
            </w:pPr>
            <w:r w:rsidRPr="00AF7341">
              <w:rPr>
                <w:szCs w:val="24"/>
              </w:rPr>
              <w:t>Отклонение прогноза 20</w:t>
            </w:r>
            <w:r>
              <w:rPr>
                <w:szCs w:val="24"/>
              </w:rPr>
              <w:t>2</w:t>
            </w:r>
            <w:r w:rsidR="00C47DBA">
              <w:rPr>
                <w:szCs w:val="24"/>
              </w:rPr>
              <w:t>1</w:t>
            </w:r>
            <w:r>
              <w:rPr>
                <w:szCs w:val="24"/>
              </w:rPr>
              <w:t xml:space="preserve"> года к</w:t>
            </w:r>
            <w:r w:rsidR="00C47DBA">
              <w:rPr>
                <w:szCs w:val="24"/>
              </w:rPr>
              <w:t xml:space="preserve"> оценке 2020</w:t>
            </w:r>
            <w:r w:rsidRPr="00AF7341">
              <w:rPr>
                <w:szCs w:val="24"/>
              </w:rPr>
              <w:t xml:space="preserve"> года</w:t>
            </w:r>
          </w:p>
        </w:tc>
      </w:tr>
      <w:tr w:rsidR="00865591" w:rsidRPr="00AF7341" w:rsidTr="007E53C4">
        <w:trPr>
          <w:trHeight w:val="435"/>
        </w:trPr>
        <w:tc>
          <w:tcPr>
            <w:tcW w:w="3838" w:type="dxa"/>
            <w:vMerge/>
            <w:vAlign w:val="center"/>
          </w:tcPr>
          <w:p w:rsidR="00865591" w:rsidRPr="00AF7341" w:rsidRDefault="00865591" w:rsidP="007E53C4">
            <w:pPr>
              <w:rPr>
                <w:szCs w:val="24"/>
              </w:rPr>
            </w:pPr>
          </w:p>
        </w:tc>
        <w:tc>
          <w:tcPr>
            <w:tcW w:w="1514" w:type="dxa"/>
            <w:vMerge/>
          </w:tcPr>
          <w:p w:rsidR="00865591" w:rsidRPr="00AF7341" w:rsidRDefault="00865591" w:rsidP="007E53C4">
            <w:pPr>
              <w:rPr>
                <w:szCs w:val="24"/>
              </w:rPr>
            </w:pPr>
          </w:p>
        </w:tc>
        <w:tc>
          <w:tcPr>
            <w:tcW w:w="1231" w:type="dxa"/>
            <w:vMerge/>
            <w:vAlign w:val="center"/>
          </w:tcPr>
          <w:p w:rsidR="00865591" w:rsidRPr="00AF7341" w:rsidRDefault="00865591" w:rsidP="007E53C4">
            <w:pPr>
              <w:rPr>
                <w:szCs w:val="24"/>
              </w:rPr>
            </w:pPr>
          </w:p>
        </w:tc>
        <w:tc>
          <w:tcPr>
            <w:tcW w:w="1199" w:type="dxa"/>
            <w:vMerge/>
            <w:vAlign w:val="center"/>
          </w:tcPr>
          <w:p w:rsidR="00865591" w:rsidRPr="00AF7341" w:rsidRDefault="00865591" w:rsidP="007E53C4">
            <w:pPr>
              <w:rPr>
                <w:szCs w:val="24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:rsidR="00865591" w:rsidRPr="00AF7341" w:rsidRDefault="00865591" w:rsidP="007E53C4">
            <w:pPr>
              <w:jc w:val="center"/>
              <w:rPr>
                <w:szCs w:val="24"/>
              </w:rPr>
            </w:pPr>
            <w:r w:rsidRPr="00AF7341">
              <w:rPr>
                <w:szCs w:val="24"/>
              </w:rPr>
              <w:t>в сумме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865591" w:rsidRPr="00AF7341" w:rsidRDefault="00865591" w:rsidP="007E53C4">
            <w:pPr>
              <w:jc w:val="center"/>
              <w:rPr>
                <w:szCs w:val="24"/>
              </w:rPr>
            </w:pPr>
            <w:r w:rsidRPr="00AF7341">
              <w:rPr>
                <w:szCs w:val="24"/>
              </w:rPr>
              <w:t>в %</w:t>
            </w:r>
          </w:p>
        </w:tc>
      </w:tr>
      <w:tr w:rsidR="00865591" w:rsidRPr="00AF7341" w:rsidTr="007E53C4">
        <w:trPr>
          <w:trHeight w:val="600"/>
        </w:trPr>
        <w:tc>
          <w:tcPr>
            <w:tcW w:w="3838" w:type="dxa"/>
            <w:shd w:val="clear" w:color="auto" w:fill="auto"/>
            <w:vAlign w:val="bottom"/>
          </w:tcPr>
          <w:p w:rsidR="00865591" w:rsidRPr="00AF7341" w:rsidRDefault="00865591" w:rsidP="007E53C4">
            <w:pPr>
              <w:jc w:val="center"/>
              <w:rPr>
                <w:b/>
                <w:bCs/>
                <w:szCs w:val="24"/>
              </w:rPr>
            </w:pPr>
            <w:r w:rsidRPr="00AF7341">
              <w:rPr>
                <w:b/>
                <w:bCs/>
                <w:szCs w:val="24"/>
              </w:rPr>
              <w:t>Неналоговые доходы всего, в том числе:</w:t>
            </w:r>
          </w:p>
        </w:tc>
        <w:tc>
          <w:tcPr>
            <w:tcW w:w="1514" w:type="dxa"/>
            <w:vAlign w:val="center"/>
          </w:tcPr>
          <w:p w:rsidR="00865591" w:rsidRPr="001D66BC" w:rsidRDefault="00C47DBA" w:rsidP="007E53C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szCs w:val="24"/>
              </w:rPr>
              <w:t>90,1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865591" w:rsidRPr="001D66BC" w:rsidRDefault="00865591" w:rsidP="007E53C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szCs w:val="24"/>
              </w:rPr>
              <w:t>6</w:t>
            </w:r>
            <w:r w:rsidR="00C47DBA">
              <w:rPr>
                <w:b/>
                <w:szCs w:val="24"/>
              </w:rPr>
              <w:t>2,20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865591" w:rsidRPr="001F68FB" w:rsidRDefault="00C47DBA" w:rsidP="007E53C4">
            <w:pPr>
              <w:jc w:val="center"/>
              <w:rPr>
                <w:b/>
                <w:bCs/>
                <w:szCs w:val="24"/>
              </w:rPr>
            </w:pPr>
            <w:r>
              <w:rPr>
                <w:szCs w:val="24"/>
              </w:rPr>
              <w:t>89,40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865591" w:rsidRPr="00AF7341" w:rsidRDefault="00C47DBA" w:rsidP="007E53C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27,2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865591" w:rsidRPr="00AF7341" w:rsidRDefault="000E2989" w:rsidP="007E53C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70</w:t>
            </w:r>
          </w:p>
        </w:tc>
      </w:tr>
      <w:tr w:rsidR="00865591" w:rsidRPr="00AF7341" w:rsidTr="007E53C4">
        <w:trPr>
          <w:trHeight w:val="330"/>
        </w:trPr>
        <w:tc>
          <w:tcPr>
            <w:tcW w:w="3838" w:type="dxa"/>
            <w:shd w:val="clear" w:color="auto" w:fill="auto"/>
          </w:tcPr>
          <w:p w:rsidR="00865591" w:rsidRPr="001F68FB" w:rsidRDefault="00865591" w:rsidP="007E53C4">
            <w:pPr>
              <w:rPr>
                <w:szCs w:val="24"/>
              </w:rPr>
            </w:pPr>
            <w:r w:rsidRPr="00AF7341">
              <w:rPr>
                <w:szCs w:val="24"/>
              </w:rPr>
              <w:t>Доходы от сдачи в аренду</w:t>
            </w:r>
            <w:r>
              <w:rPr>
                <w:szCs w:val="24"/>
              </w:rPr>
              <w:t xml:space="preserve"> земли,</w:t>
            </w:r>
            <w:r>
              <w:t xml:space="preserve"> </w:t>
            </w:r>
            <w:r>
              <w:rPr>
                <w:szCs w:val="24"/>
              </w:rPr>
              <w:t xml:space="preserve">находящиеся в собств. </w:t>
            </w:r>
            <w:r w:rsidRPr="001F68FB">
              <w:rPr>
                <w:szCs w:val="24"/>
              </w:rPr>
              <w:t>поселени</w:t>
            </w:r>
            <w:r>
              <w:rPr>
                <w:szCs w:val="24"/>
              </w:rPr>
              <w:t>я</w:t>
            </w:r>
          </w:p>
        </w:tc>
        <w:tc>
          <w:tcPr>
            <w:tcW w:w="1514" w:type="dxa"/>
            <w:vAlign w:val="center"/>
          </w:tcPr>
          <w:p w:rsidR="00865591" w:rsidRDefault="00C47DBA" w:rsidP="007E53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6,5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865591" w:rsidRDefault="00C47DBA" w:rsidP="007E53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5,9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865591" w:rsidRPr="001F68FB" w:rsidRDefault="00C47DBA" w:rsidP="007E53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6,8</w:t>
            </w:r>
            <w:r w:rsidR="00865591">
              <w:rPr>
                <w:szCs w:val="24"/>
              </w:rPr>
              <w:t>0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865591" w:rsidRDefault="00C47DBA" w:rsidP="007E53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0,9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865591" w:rsidRDefault="000E2989" w:rsidP="007E53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87</w:t>
            </w:r>
          </w:p>
        </w:tc>
      </w:tr>
      <w:tr w:rsidR="00865591" w:rsidRPr="00AF7341" w:rsidTr="007E53C4">
        <w:trPr>
          <w:trHeight w:val="515"/>
        </w:trPr>
        <w:tc>
          <w:tcPr>
            <w:tcW w:w="3838" w:type="dxa"/>
            <w:shd w:val="clear" w:color="auto" w:fill="auto"/>
          </w:tcPr>
          <w:p w:rsidR="00865591" w:rsidRPr="00AF7341" w:rsidRDefault="00865591" w:rsidP="007E53C4">
            <w:pPr>
              <w:rPr>
                <w:szCs w:val="24"/>
              </w:rPr>
            </w:pPr>
            <w:r w:rsidRPr="00AF7341">
              <w:rPr>
                <w:bCs/>
                <w:szCs w:val="24"/>
              </w:rPr>
              <w:t>Прочие поступления от использования имущества</w:t>
            </w:r>
          </w:p>
        </w:tc>
        <w:tc>
          <w:tcPr>
            <w:tcW w:w="1514" w:type="dxa"/>
            <w:vAlign w:val="center"/>
          </w:tcPr>
          <w:p w:rsidR="00865591" w:rsidRPr="00AF7341" w:rsidRDefault="00C47DBA" w:rsidP="007E53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29,4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865591" w:rsidRPr="00AF7341" w:rsidRDefault="00C47DBA" w:rsidP="007E53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20,7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865591" w:rsidRPr="00AF7341" w:rsidRDefault="00865591" w:rsidP="007E53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C47DBA">
              <w:rPr>
                <w:szCs w:val="24"/>
              </w:rPr>
              <w:t>8,3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865591" w:rsidRPr="00AF7341" w:rsidRDefault="003D252E" w:rsidP="007E53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7,6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865591" w:rsidRPr="00AF7341" w:rsidRDefault="000E2989" w:rsidP="007E53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73,1</w:t>
            </w:r>
          </w:p>
        </w:tc>
      </w:tr>
      <w:tr w:rsidR="00865591" w:rsidRPr="00AF7341" w:rsidTr="007E53C4">
        <w:trPr>
          <w:trHeight w:val="409"/>
        </w:trPr>
        <w:tc>
          <w:tcPr>
            <w:tcW w:w="3838" w:type="dxa"/>
            <w:shd w:val="clear" w:color="auto" w:fill="auto"/>
          </w:tcPr>
          <w:p w:rsidR="00865591" w:rsidRPr="00AF7341" w:rsidRDefault="00865591" w:rsidP="007E53C4">
            <w:pPr>
              <w:rPr>
                <w:szCs w:val="24"/>
              </w:rPr>
            </w:pPr>
            <w:r w:rsidRPr="00AF7341">
              <w:rPr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14" w:type="dxa"/>
            <w:vAlign w:val="center"/>
          </w:tcPr>
          <w:p w:rsidR="00865591" w:rsidRPr="00AF7341" w:rsidRDefault="00865591" w:rsidP="007E53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15,00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865591" w:rsidRPr="00AF7341" w:rsidRDefault="00C47DBA" w:rsidP="007E53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8,4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865591" w:rsidRPr="00AF7341" w:rsidRDefault="00865591" w:rsidP="007E53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15,00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865591" w:rsidRPr="00AF7341" w:rsidRDefault="003D252E" w:rsidP="007E53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6,6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865591" w:rsidRPr="00AF7341" w:rsidRDefault="000E2989" w:rsidP="007E53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56</w:t>
            </w:r>
          </w:p>
        </w:tc>
      </w:tr>
      <w:tr w:rsidR="00865591" w:rsidRPr="00AF7341" w:rsidTr="007E53C4">
        <w:trPr>
          <w:trHeight w:val="409"/>
        </w:trPr>
        <w:tc>
          <w:tcPr>
            <w:tcW w:w="3838" w:type="dxa"/>
            <w:shd w:val="clear" w:color="auto" w:fill="auto"/>
          </w:tcPr>
          <w:p w:rsidR="00865591" w:rsidRPr="001D66BC" w:rsidRDefault="00865591" w:rsidP="007E53C4">
            <w:pPr>
              <w:rPr>
                <w:szCs w:val="24"/>
              </w:rPr>
            </w:pPr>
            <w:r w:rsidRPr="001D66BC">
              <w:rPr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514" w:type="dxa"/>
            <w:vAlign w:val="center"/>
          </w:tcPr>
          <w:p w:rsidR="00865591" w:rsidRDefault="00865591" w:rsidP="007E53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39,20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865591" w:rsidRDefault="00865591" w:rsidP="007E53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27,</w:t>
            </w:r>
            <w:r w:rsidR="00C47DBA">
              <w:rPr>
                <w:szCs w:val="24"/>
              </w:rPr>
              <w:t>2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865591" w:rsidRDefault="00C47DBA" w:rsidP="00C47DB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39,3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865591" w:rsidRDefault="003D252E" w:rsidP="007E53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12,1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865591" w:rsidRDefault="000E2989" w:rsidP="007E53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69,</w:t>
            </w:r>
            <w:r w:rsidR="00865591">
              <w:rPr>
                <w:szCs w:val="24"/>
              </w:rPr>
              <w:t>2</w:t>
            </w:r>
          </w:p>
        </w:tc>
      </w:tr>
    </w:tbl>
    <w:p w:rsidR="00865591" w:rsidRPr="00F54945" w:rsidRDefault="00865591" w:rsidP="00865591">
      <w:pPr>
        <w:pStyle w:val="ab"/>
        <w:ind w:firstLine="709"/>
        <w:jc w:val="both"/>
        <w:rPr>
          <w:bCs/>
          <w:szCs w:val="28"/>
        </w:rPr>
      </w:pPr>
    </w:p>
    <w:p w:rsidR="00865591" w:rsidRDefault="00865591" w:rsidP="00865591">
      <w:pPr>
        <w:pStyle w:val="23"/>
        <w:spacing w:line="276" w:lineRule="auto"/>
        <w:ind w:left="0" w:firstLine="709"/>
        <w:contextualSpacing/>
        <w:rPr>
          <w:bCs/>
        </w:rPr>
      </w:pPr>
      <w:r w:rsidRPr="00F54945">
        <w:rPr>
          <w:bCs/>
        </w:rPr>
        <w:lastRenderedPageBreak/>
        <w:t>Поступления в бюджет на 20</w:t>
      </w:r>
      <w:r w:rsidR="000E2989">
        <w:rPr>
          <w:bCs/>
        </w:rPr>
        <w:t>21</w:t>
      </w:r>
      <w:r w:rsidRPr="00F54945">
        <w:rPr>
          <w:bCs/>
        </w:rPr>
        <w:t xml:space="preserve"> год прогнозируются исходя из ожидаемого исполнения за 20</w:t>
      </w:r>
      <w:r w:rsidR="000E2989">
        <w:rPr>
          <w:bCs/>
        </w:rPr>
        <w:t>20</w:t>
      </w:r>
      <w:r w:rsidRPr="00F54945">
        <w:rPr>
          <w:bCs/>
        </w:rPr>
        <w:t xml:space="preserve"> год. </w:t>
      </w:r>
      <w:r w:rsidRPr="00F54945">
        <w:t xml:space="preserve">Расчет прогноза неналоговых доходов произведен в соответствии с разработанными и утвержденными методиками планирования (алгоритмами расчетов) </w:t>
      </w:r>
      <w:proofErr w:type="spellStart"/>
      <w:r w:rsidRPr="00F54945">
        <w:t>администрируемых</w:t>
      </w:r>
      <w:proofErr w:type="spellEnd"/>
      <w:r w:rsidRPr="00F54945">
        <w:t xml:space="preserve"> доходов.</w:t>
      </w:r>
    </w:p>
    <w:p w:rsidR="00865591" w:rsidRDefault="000E2989" w:rsidP="00865591">
      <w:pPr>
        <w:pStyle w:val="ab"/>
        <w:ind w:firstLine="709"/>
        <w:jc w:val="both"/>
        <w:rPr>
          <w:szCs w:val="28"/>
        </w:rPr>
      </w:pPr>
      <w:r>
        <w:rPr>
          <w:bCs/>
          <w:szCs w:val="28"/>
        </w:rPr>
        <w:t>Всего в 2021</w:t>
      </w:r>
      <w:r w:rsidR="00865591" w:rsidRPr="00F54945">
        <w:rPr>
          <w:bCs/>
          <w:szCs w:val="28"/>
        </w:rPr>
        <w:t xml:space="preserve"> году прогнозируется получить </w:t>
      </w:r>
      <w:r w:rsidR="00865591" w:rsidRPr="00AF7341">
        <w:rPr>
          <w:bCs/>
          <w:i/>
          <w:szCs w:val="28"/>
          <w:u w:val="single"/>
        </w:rPr>
        <w:t>прочих поступлений от использования имущества</w:t>
      </w:r>
      <w:r w:rsidR="00865591" w:rsidRPr="00F54945">
        <w:rPr>
          <w:bCs/>
          <w:szCs w:val="28"/>
        </w:rPr>
        <w:t xml:space="preserve"> </w:t>
      </w:r>
      <w:r w:rsidR="00865591">
        <w:rPr>
          <w:bCs/>
          <w:szCs w:val="28"/>
        </w:rPr>
        <w:t xml:space="preserve">(наем жилья) </w:t>
      </w:r>
      <w:r w:rsidR="00865591" w:rsidRPr="00F54945">
        <w:rPr>
          <w:bCs/>
          <w:szCs w:val="28"/>
        </w:rPr>
        <w:t xml:space="preserve">в бюджет </w:t>
      </w:r>
      <w:r w:rsidR="00865591">
        <w:rPr>
          <w:bCs/>
          <w:szCs w:val="28"/>
        </w:rPr>
        <w:t>2</w:t>
      </w:r>
      <w:r>
        <w:rPr>
          <w:bCs/>
          <w:szCs w:val="28"/>
        </w:rPr>
        <w:t xml:space="preserve">8,3 </w:t>
      </w:r>
      <w:r w:rsidR="00865591" w:rsidRPr="00F54945">
        <w:rPr>
          <w:bCs/>
          <w:szCs w:val="28"/>
        </w:rPr>
        <w:t>тыс. рублей.</w:t>
      </w:r>
    </w:p>
    <w:p w:rsidR="00865591" w:rsidRDefault="00865591" w:rsidP="00865591">
      <w:pPr>
        <w:pStyle w:val="ab"/>
        <w:ind w:firstLine="709"/>
        <w:jc w:val="both"/>
        <w:rPr>
          <w:bCs/>
          <w:szCs w:val="28"/>
        </w:rPr>
      </w:pPr>
      <w:r w:rsidRPr="00F54945">
        <w:rPr>
          <w:szCs w:val="28"/>
        </w:rPr>
        <w:t xml:space="preserve">Доходы </w:t>
      </w:r>
      <w:r w:rsidRPr="00F233D7">
        <w:rPr>
          <w:i/>
          <w:szCs w:val="28"/>
          <w:u w:val="single"/>
        </w:rPr>
        <w:t>от оказания платных услуг и компенсации затрат государства</w:t>
      </w:r>
      <w:r w:rsidR="000E2989">
        <w:rPr>
          <w:bCs/>
          <w:szCs w:val="28"/>
        </w:rPr>
        <w:t xml:space="preserve"> прогнозируются на 2021</w:t>
      </w:r>
      <w:r w:rsidRPr="00F54945">
        <w:rPr>
          <w:bCs/>
          <w:szCs w:val="28"/>
        </w:rPr>
        <w:t xml:space="preserve"> год в сумме </w:t>
      </w:r>
      <w:r>
        <w:rPr>
          <w:bCs/>
          <w:szCs w:val="28"/>
        </w:rPr>
        <w:t xml:space="preserve">15,00 </w:t>
      </w:r>
      <w:r w:rsidRPr="00F54945">
        <w:rPr>
          <w:bCs/>
          <w:szCs w:val="28"/>
        </w:rPr>
        <w:t>тыс. рублей.</w:t>
      </w:r>
    </w:p>
    <w:p w:rsidR="00865591" w:rsidRDefault="00865591" w:rsidP="00865591">
      <w:pPr>
        <w:pStyle w:val="ab"/>
        <w:ind w:firstLine="709"/>
        <w:jc w:val="both"/>
        <w:rPr>
          <w:bCs/>
          <w:szCs w:val="28"/>
        </w:rPr>
      </w:pPr>
      <w:r w:rsidRPr="004551D0">
        <w:rPr>
          <w:bCs/>
          <w:i/>
          <w:szCs w:val="28"/>
          <w:u w:val="single"/>
        </w:rPr>
        <w:t xml:space="preserve">  Средства самообложения граждан</w:t>
      </w:r>
      <w:r w:rsidRPr="004551D0">
        <w:rPr>
          <w:bCs/>
          <w:szCs w:val="28"/>
        </w:rPr>
        <w:t>, зачисляемые в бюджеты сельских  поселений</w:t>
      </w:r>
      <w:r>
        <w:rPr>
          <w:bCs/>
          <w:szCs w:val="28"/>
        </w:rPr>
        <w:t xml:space="preserve">, </w:t>
      </w:r>
      <w:r w:rsidRPr="00F54945">
        <w:rPr>
          <w:bCs/>
          <w:szCs w:val="28"/>
        </w:rPr>
        <w:t>прогнозируются на 20</w:t>
      </w:r>
      <w:r w:rsidR="000E2989">
        <w:rPr>
          <w:bCs/>
          <w:szCs w:val="28"/>
        </w:rPr>
        <w:t>21</w:t>
      </w:r>
      <w:r w:rsidRPr="00F54945">
        <w:rPr>
          <w:bCs/>
          <w:szCs w:val="28"/>
        </w:rPr>
        <w:t xml:space="preserve"> год в сумме </w:t>
      </w:r>
      <w:r w:rsidR="000E2989">
        <w:rPr>
          <w:bCs/>
          <w:szCs w:val="28"/>
        </w:rPr>
        <w:t>39,3</w:t>
      </w:r>
      <w:r>
        <w:rPr>
          <w:bCs/>
          <w:szCs w:val="28"/>
        </w:rPr>
        <w:t>0</w:t>
      </w:r>
      <w:r w:rsidRPr="00F54945">
        <w:rPr>
          <w:bCs/>
          <w:szCs w:val="28"/>
        </w:rPr>
        <w:t xml:space="preserve"> тыс. рублей.</w:t>
      </w:r>
    </w:p>
    <w:p w:rsidR="00865591" w:rsidRPr="00F54945" w:rsidRDefault="00865591" w:rsidP="00865591">
      <w:pPr>
        <w:pStyle w:val="ab"/>
        <w:ind w:firstLine="709"/>
        <w:jc w:val="both"/>
        <w:rPr>
          <w:bCs/>
          <w:szCs w:val="28"/>
        </w:rPr>
      </w:pPr>
    </w:p>
    <w:p w:rsidR="00865591" w:rsidRPr="00F54945" w:rsidRDefault="00865591" w:rsidP="00865591">
      <w:pPr>
        <w:pStyle w:val="ab"/>
        <w:ind w:firstLine="709"/>
        <w:jc w:val="center"/>
        <w:rPr>
          <w:b/>
          <w:bCs/>
          <w:szCs w:val="28"/>
        </w:rPr>
      </w:pPr>
    </w:p>
    <w:p w:rsidR="00865591" w:rsidRPr="00F54945" w:rsidRDefault="00865591" w:rsidP="00865591">
      <w:pPr>
        <w:pStyle w:val="ab"/>
        <w:ind w:firstLine="709"/>
        <w:jc w:val="both"/>
        <w:rPr>
          <w:szCs w:val="28"/>
        </w:rPr>
      </w:pPr>
      <w:r w:rsidRPr="00F54945">
        <w:rPr>
          <w:szCs w:val="28"/>
        </w:rPr>
        <w:t xml:space="preserve">В проекте бюджета </w:t>
      </w:r>
      <w:r>
        <w:rPr>
          <w:szCs w:val="28"/>
        </w:rPr>
        <w:t>Покровского</w:t>
      </w:r>
      <w:r w:rsidRPr="00F54945">
        <w:rPr>
          <w:bCs/>
          <w:szCs w:val="28"/>
        </w:rPr>
        <w:t xml:space="preserve"> сельского поселения</w:t>
      </w:r>
      <w:r w:rsidRPr="00F54945">
        <w:rPr>
          <w:szCs w:val="28"/>
        </w:rPr>
        <w:t xml:space="preserve"> предусмотрены </w:t>
      </w:r>
      <w:r w:rsidRPr="00275241">
        <w:rPr>
          <w:b/>
          <w:szCs w:val="28"/>
          <w:u w:val="single"/>
        </w:rPr>
        <w:t>безвозмездные поступления</w:t>
      </w:r>
      <w:r w:rsidRPr="00F54945">
        <w:rPr>
          <w:szCs w:val="28"/>
        </w:rPr>
        <w:t xml:space="preserve"> из бюджета Котельничского муниципального района в 20</w:t>
      </w:r>
      <w:r>
        <w:rPr>
          <w:szCs w:val="28"/>
        </w:rPr>
        <w:t>2</w:t>
      </w:r>
      <w:r w:rsidR="000E2989">
        <w:rPr>
          <w:szCs w:val="28"/>
        </w:rPr>
        <w:t xml:space="preserve">1 году в объеме 2028,60 </w:t>
      </w:r>
      <w:r w:rsidRPr="00F54945">
        <w:rPr>
          <w:szCs w:val="28"/>
        </w:rPr>
        <w:t>тыс. рублей, а именно:</w:t>
      </w:r>
    </w:p>
    <w:p w:rsidR="00865591" w:rsidRPr="008B0593" w:rsidRDefault="00865591" w:rsidP="00865591">
      <w:pPr>
        <w:pStyle w:val="ab"/>
        <w:jc w:val="right"/>
        <w:rPr>
          <w:sz w:val="24"/>
          <w:szCs w:val="24"/>
        </w:rPr>
      </w:pPr>
      <w:r w:rsidRPr="008B0593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                         </w:t>
      </w:r>
      <w:r w:rsidRPr="008B0593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</w:t>
      </w:r>
      <w:r w:rsidRPr="008B0593">
        <w:rPr>
          <w:sz w:val="24"/>
          <w:szCs w:val="24"/>
        </w:rPr>
        <w:t>тыс. рублей</w:t>
      </w:r>
    </w:p>
    <w:tbl>
      <w:tblPr>
        <w:tblW w:w="8954" w:type="dxa"/>
        <w:jc w:val="center"/>
        <w:tblInd w:w="-2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825"/>
        <w:gridCol w:w="3129"/>
      </w:tblGrid>
      <w:tr w:rsidR="00865591" w:rsidRPr="008B0593" w:rsidTr="007E53C4">
        <w:trPr>
          <w:trHeight w:val="69"/>
          <w:jc w:val="center"/>
        </w:trPr>
        <w:tc>
          <w:tcPr>
            <w:tcW w:w="582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591" w:rsidRPr="008B0593" w:rsidRDefault="00865591" w:rsidP="007E53C4">
            <w:pPr>
              <w:jc w:val="center"/>
              <w:rPr>
                <w:szCs w:val="24"/>
              </w:rPr>
            </w:pPr>
            <w:r w:rsidRPr="008B0593">
              <w:rPr>
                <w:szCs w:val="24"/>
              </w:rPr>
              <w:t> </w:t>
            </w:r>
          </w:p>
        </w:tc>
        <w:tc>
          <w:tcPr>
            <w:tcW w:w="312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591" w:rsidRPr="008B0593" w:rsidRDefault="00865591" w:rsidP="000E2989">
            <w:pPr>
              <w:jc w:val="center"/>
              <w:rPr>
                <w:b/>
                <w:szCs w:val="24"/>
              </w:rPr>
            </w:pPr>
            <w:r w:rsidRPr="008B0593">
              <w:rPr>
                <w:szCs w:val="24"/>
              </w:rPr>
              <w:t>Проект бюджета</w:t>
            </w:r>
            <w:r w:rsidRPr="008B0593">
              <w:rPr>
                <w:b/>
                <w:szCs w:val="24"/>
              </w:rPr>
              <w:t xml:space="preserve"> 20</w:t>
            </w:r>
            <w:r>
              <w:rPr>
                <w:b/>
                <w:szCs w:val="24"/>
              </w:rPr>
              <w:t>2</w:t>
            </w:r>
            <w:r w:rsidR="000E2989">
              <w:rPr>
                <w:b/>
                <w:szCs w:val="24"/>
              </w:rPr>
              <w:t>1</w:t>
            </w:r>
            <w:r w:rsidRPr="008B0593">
              <w:rPr>
                <w:b/>
                <w:szCs w:val="24"/>
              </w:rPr>
              <w:t xml:space="preserve"> год</w:t>
            </w:r>
          </w:p>
        </w:tc>
      </w:tr>
      <w:tr w:rsidR="00865591" w:rsidRPr="008B0593" w:rsidTr="007E53C4">
        <w:trPr>
          <w:trHeight w:val="518"/>
          <w:jc w:val="center"/>
        </w:trPr>
        <w:tc>
          <w:tcPr>
            <w:tcW w:w="58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5591" w:rsidRPr="008B0593" w:rsidRDefault="00865591" w:rsidP="007E53C4">
            <w:pPr>
              <w:spacing w:line="240" w:lineRule="exact"/>
              <w:rPr>
                <w:b/>
                <w:bCs/>
                <w:color w:val="000000"/>
                <w:szCs w:val="24"/>
              </w:rPr>
            </w:pPr>
            <w:r w:rsidRPr="008B0593">
              <w:rPr>
                <w:b/>
                <w:bCs/>
                <w:color w:val="000000"/>
                <w:szCs w:val="24"/>
              </w:rPr>
              <w:t>БЕЗВОЗМЕЗДНЫЕ ПОСТУПЛЕНИЯ - ВСЕГО</w:t>
            </w:r>
          </w:p>
        </w:tc>
        <w:tc>
          <w:tcPr>
            <w:tcW w:w="312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591" w:rsidRPr="008B0593" w:rsidRDefault="000E2989" w:rsidP="007E53C4">
            <w:pPr>
              <w:spacing w:line="240" w:lineRule="exact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2028,60</w:t>
            </w:r>
          </w:p>
        </w:tc>
      </w:tr>
      <w:tr w:rsidR="00865591" w:rsidRPr="008B0593" w:rsidTr="007E53C4">
        <w:trPr>
          <w:trHeight w:val="330"/>
          <w:jc w:val="center"/>
        </w:trPr>
        <w:tc>
          <w:tcPr>
            <w:tcW w:w="582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5591" w:rsidRPr="008B0593" w:rsidRDefault="00865591" w:rsidP="007E53C4">
            <w:pPr>
              <w:rPr>
                <w:bCs/>
                <w:szCs w:val="24"/>
              </w:rPr>
            </w:pPr>
            <w:r w:rsidRPr="008B0593">
              <w:rPr>
                <w:bCs/>
                <w:szCs w:val="24"/>
              </w:rPr>
              <w:t>Дотация на выравнивание уровня бюджетной обеспеченности</w:t>
            </w:r>
          </w:p>
        </w:tc>
        <w:tc>
          <w:tcPr>
            <w:tcW w:w="312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591" w:rsidRPr="008B0593" w:rsidRDefault="000E2989" w:rsidP="000E29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425</w:t>
            </w:r>
            <w:r w:rsidR="00865591">
              <w:rPr>
                <w:szCs w:val="24"/>
              </w:rPr>
              <w:t>,</w:t>
            </w:r>
            <w:r>
              <w:rPr>
                <w:szCs w:val="24"/>
              </w:rPr>
              <w:t>1</w:t>
            </w:r>
            <w:r w:rsidR="00865591">
              <w:rPr>
                <w:szCs w:val="24"/>
              </w:rPr>
              <w:t>0</w:t>
            </w:r>
          </w:p>
        </w:tc>
      </w:tr>
      <w:tr w:rsidR="00865591" w:rsidRPr="008B0593" w:rsidTr="007E53C4">
        <w:trPr>
          <w:trHeight w:val="330"/>
          <w:jc w:val="center"/>
        </w:trPr>
        <w:tc>
          <w:tcPr>
            <w:tcW w:w="582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5591" w:rsidRPr="008B0593" w:rsidRDefault="00865591" w:rsidP="007E53C4">
            <w:pPr>
              <w:rPr>
                <w:bCs/>
                <w:szCs w:val="24"/>
              </w:rPr>
            </w:pPr>
            <w:r w:rsidRPr="008B0593">
              <w:rPr>
                <w:bCs/>
                <w:szCs w:val="24"/>
              </w:rPr>
              <w:t>Дотация на обеспечение сбалансированности бюджета</w:t>
            </w:r>
          </w:p>
        </w:tc>
        <w:tc>
          <w:tcPr>
            <w:tcW w:w="312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591" w:rsidRPr="008B0593" w:rsidRDefault="000E2989" w:rsidP="000E29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1347,90</w:t>
            </w:r>
          </w:p>
        </w:tc>
      </w:tr>
      <w:tr w:rsidR="00865591" w:rsidRPr="008B0593" w:rsidTr="007E53C4">
        <w:trPr>
          <w:trHeight w:val="330"/>
          <w:jc w:val="center"/>
        </w:trPr>
        <w:tc>
          <w:tcPr>
            <w:tcW w:w="582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5591" w:rsidRPr="00AA3D51" w:rsidRDefault="00865591" w:rsidP="007E53C4">
            <w:pPr>
              <w:rPr>
                <w:bCs/>
                <w:szCs w:val="24"/>
              </w:rPr>
            </w:pPr>
            <w:r w:rsidRPr="00AA3D51">
              <w:rPr>
                <w:bCs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312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591" w:rsidRDefault="00865591" w:rsidP="007E53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865591" w:rsidRPr="008B0593" w:rsidTr="007E53C4">
        <w:trPr>
          <w:trHeight w:val="330"/>
          <w:jc w:val="center"/>
        </w:trPr>
        <w:tc>
          <w:tcPr>
            <w:tcW w:w="582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5591" w:rsidRPr="008B0593" w:rsidRDefault="00865591" w:rsidP="007E53C4">
            <w:pPr>
              <w:rPr>
                <w:bCs/>
                <w:szCs w:val="24"/>
              </w:rPr>
            </w:pPr>
            <w:r w:rsidRPr="008B0593">
              <w:rPr>
                <w:bCs/>
                <w:szCs w:val="24"/>
              </w:rPr>
              <w:t>Субвенция</w:t>
            </w:r>
          </w:p>
        </w:tc>
        <w:tc>
          <w:tcPr>
            <w:tcW w:w="312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591" w:rsidRPr="008B0593" w:rsidRDefault="000E2989" w:rsidP="000E2989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90</w:t>
            </w:r>
            <w:r w:rsidR="00865591">
              <w:rPr>
                <w:bCs/>
                <w:color w:val="000000"/>
                <w:szCs w:val="24"/>
              </w:rPr>
              <w:t>,</w:t>
            </w:r>
            <w:r>
              <w:rPr>
                <w:bCs/>
                <w:color w:val="000000"/>
                <w:szCs w:val="24"/>
              </w:rPr>
              <w:t>6</w:t>
            </w:r>
            <w:r w:rsidR="00865591">
              <w:rPr>
                <w:bCs/>
                <w:color w:val="000000"/>
                <w:szCs w:val="24"/>
              </w:rPr>
              <w:t>0</w:t>
            </w:r>
          </w:p>
        </w:tc>
      </w:tr>
      <w:tr w:rsidR="00865591" w:rsidRPr="008B0593" w:rsidTr="007E53C4">
        <w:trPr>
          <w:trHeight w:val="330"/>
          <w:jc w:val="center"/>
        </w:trPr>
        <w:tc>
          <w:tcPr>
            <w:tcW w:w="582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5591" w:rsidRPr="008B0593" w:rsidRDefault="00865591" w:rsidP="007E53C4">
            <w:pPr>
              <w:rPr>
                <w:bCs/>
                <w:szCs w:val="24"/>
              </w:rPr>
            </w:pPr>
            <w:r w:rsidRPr="008B0593">
              <w:rPr>
                <w:bCs/>
                <w:szCs w:val="24"/>
              </w:rPr>
              <w:t>Иные межбюджетные трансферты</w:t>
            </w:r>
          </w:p>
        </w:tc>
        <w:tc>
          <w:tcPr>
            <w:tcW w:w="312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5591" w:rsidRPr="008B0593" w:rsidRDefault="000E2989" w:rsidP="007E53C4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165</w:t>
            </w:r>
            <w:r w:rsidR="00865591">
              <w:rPr>
                <w:bCs/>
                <w:color w:val="000000"/>
                <w:szCs w:val="24"/>
              </w:rPr>
              <w:t>,0</w:t>
            </w:r>
          </w:p>
        </w:tc>
      </w:tr>
    </w:tbl>
    <w:p w:rsidR="00865591" w:rsidRDefault="00865591" w:rsidP="00865591">
      <w:pPr>
        <w:pStyle w:val="ab"/>
        <w:spacing w:before="120"/>
        <w:ind w:firstLine="709"/>
        <w:jc w:val="both"/>
        <w:rPr>
          <w:szCs w:val="28"/>
        </w:rPr>
      </w:pPr>
    </w:p>
    <w:p w:rsidR="00865591" w:rsidRDefault="00865591" w:rsidP="00865591">
      <w:pPr>
        <w:pStyle w:val="ab"/>
        <w:spacing w:before="120"/>
        <w:ind w:firstLine="709"/>
        <w:jc w:val="both"/>
        <w:rPr>
          <w:szCs w:val="28"/>
        </w:rPr>
      </w:pPr>
      <w:r w:rsidRPr="00F54945">
        <w:rPr>
          <w:szCs w:val="28"/>
        </w:rPr>
        <w:t xml:space="preserve">Субвенция включает средства, необходимые для финансового обеспечения передаваемых обязательств Российской Федерации субъектам Российской Федерации, а именно по первичному воинскому учету на территориях, где отсутствуют военные комиссариаты </w:t>
      </w:r>
      <w:r>
        <w:rPr>
          <w:szCs w:val="28"/>
        </w:rPr>
        <w:t>на</w:t>
      </w:r>
      <w:r w:rsidRPr="00F54945">
        <w:rPr>
          <w:szCs w:val="28"/>
        </w:rPr>
        <w:t xml:space="preserve"> 20</w:t>
      </w:r>
      <w:r w:rsidR="000E2989">
        <w:rPr>
          <w:szCs w:val="28"/>
        </w:rPr>
        <w:t>21</w:t>
      </w:r>
      <w:r>
        <w:rPr>
          <w:szCs w:val="28"/>
        </w:rPr>
        <w:t xml:space="preserve"> </w:t>
      </w:r>
      <w:r w:rsidRPr="00F54945">
        <w:rPr>
          <w:szCs w:val="28"/>
        </w:rPr>
        <w:t xml:space="preserve">год в объеме </w:t>
      </w:r>
      <w:r w:rsidR="000E2989">
        <w:rPr>
          <w:szCs w:val="28"/>
        </w:rPr>
        <w:t>90,60</w:t>
      </w:r>
      <w:r w:rsidRPr="00F54945">
        <w:rPr>
          <w:szCs w:val="28"/>
        </w:rPr>
        <w:t xml:space="preserve"> тыс. рублей.</w:t>
      </w:r>
    </w:p>
    <w:p w:rsidR="00865591" w:rsidRDefault="00865591" w:rsidP="00865591">
      <w:pPr>
        <w:pStyle w:val="ab"/>
        <w:spacing w:before="120"/>
        <w:ind w:firstLine="708"/>
        <w:jc w:val="both"/>
        <w:rPr>
          <w:bCs/>
          <w:szCs w:val="28"/>
        </w:rPr>
      </w:pPr>
      <w:r w:rsidRPr="00AA3D51">
        <w:rPr>
          <w:bCs/>
          <w:szCs w:val="24"/>
        </w:rPr>
        <w:t>Прочие субсидии бюджетам сельских поселений</w:t>
      </w:r>
      <w:r>
        <w:rPr>
          <w:bCs/>
          <w:szCs w:val="24"/>
        </w:rPr>
        <w:t xml:space="preserve"> предоставляются </w:t>
      </w:r>
      <w:r w:rsidRPr="008116A7">
        <w:rPr>
          <w:szCs w:val="28"/>
        </w:rPr>
        <w:t xml:space="preserve">на выравнивание обеспеченности муниципальных образований области по реализации ими их отдельных расходных обязательств </w:t>
      </w:r>
      <w:r>
        <w:rPr>
          <w:szCs w:val="28"/>
        </w:rPr>
        <w:t>на</w:t>
      </w:r>
      <w:r w:rsidRPr="00F54945">
        <w:rPr>
          <w:szCs w:val="28"/>
        </w:rPr>
        <w:t xml:space="preserve"> 20</w:t>
      </w:r>
      <w:r>
        <w:rPr>
          <w:szCs w:val="28"/>
        </w:rPr>
        <w:t>2</w:t>
      </w:r>
      <w:r w:rsidR="000E2989">
        <w:rPr>
          <w:szCs w:val="28"/>
        </w:rPr>
        <w:t>1</w:t>
      </w:r>
      <w:r w:rsidRPr="00F54945">
        <w:rPr>
          <w:szCs w:val="28"/>
        </w:rPr>
        <w:t xml:space="preserve"> год </w:t>
      </w:r>
      <w:r>
        <w:rPr>
          <w:szCs w:val="28"/>
        </w:rPr>
        <w:t xml:space="preserve">в </w:t>
      </w:r>
      <w:r w:rsidRPr="00F54945">
        <w:rPr>
          <w:szCs w:val="28"/>
        </w:rPr>
        <w:t xml:space="preserve">объеме </w:t>
      </w:r>
      <w:r>
        <w:rPr>
          <w:szCs w:val="28"/>
        </w:rPr>
        <w:t xml:space="preserve">0,00 </w:t>
      </w:r>
      <w:r w:rsidRPr="00F54945">
        <w:rPr>
          <w:szCs w:val="28"/>
        </w:rPr>
        <w:t>тыс. рублей</w:t>
      </w:r>
      <w:r>
        <w:rPr>
          <w:szCs w:val="28"/>
        </w:rPr>
        <w:t xml:space="preserve"> </w:t>
      </w:r>
      <w:r w:rsidRPr="008116A7">
        <w:rPr>
          <w:szCs w:val="28"/>
        </w:rPr>
        <w:t>для уплаты органами местного самоуправления и муниципальными организациями налога на имущество организаций</w:t>
      </w:r>
      <w:r>
        <w:rPr>
          <w:szCs w:val="28"/>
        </w:rPr>
        <w:t>.</w:t>
      </w:r>
    </w:p>
    <w:p w:rsidR="00865591" w:rsidRPr="00F54945" w:rsidRDefault="00865591" w:rsidP="00865591">
      <w:pPr>
        <w:pStyle w:val="ab"/>
        <w:spacing w:before="120"/>
        <w:ind w:firstLine="708"/>
        <w:jc w:val="both"/>
        <w:rPr>
          <w:szCs w:val="28"/>
        </w:rPr>
      </w:pPr>
      <w:r w:rsidRPr="00F54945">
        <w:rPr>
          <w:bCs/>
          <w:szCs w:val="28"/>
        </w:rPr>
        <w:t xml:space="preserve">Иные межбюджетные трансферты </w:t>
      </w:r>
      <w:r w:rsidR="008B51A5">
        <w:rPr>
          <w:szCs w:val="28"/>
        </w:rPr>
        <w:t>предоставлены из</w:t>
      </w:r>
      <w:r>
        <w:rPr>
          <w:szCs w:val="28"/>
        </w:rPr>
        <w:t xml:space="preserve"> расчета на</w:t>
      </w:r>
      <w:r w:rsidRPr="00F54945">
        <w:rPr>
          <w:szCs w:val="28"/>
        </w:rPr>
        <w:t xml:space="preserve"> 20</w:t>
      </w:r>
      <w:r>
        <w:rPr>
          <w:szCs w:val="28"/>
        </w:rPr>
        <w:t>2</w:t>
      </w:r>
      <w:r w:rsidR="000E2989">
        <w:rPr>
          <w:szCs w:val="28"/>
        </w:rPr>
        <w:t>1</w:t>
      </w:r>
      <w:r w:rsidRPr="00F54945">
        <w:rPr>
          <w:szCs w:val="28"/>
        </w:rPr>
        <w:t xml:space="preserve"> год </w:t>
      </w:r>
      <w:r>
        <w:rPr>
          <w:szCs w:val="28"/>
        </w:rPr>
        <w:t xml:space="preserve">в </w:t>
      </w:r>
      <w:r w:rsidRPr="00F54945">
        <w:rPr>
          <w:szCs w:val="28"/>
        </w:rPr>
        <w:t xml:space="preserve">объеме </w:t>
      </w:r>
      <w:r w:rsidR="000E2989">
        <w:rPr>
          <w:szCs w:val="28"/>
        </w:rPr>
        <w:t>165</w:t>
      </w:r>
      <w:r>
        <w:rPr>
          <w:szCs w:val="28"/>
        </w:rPr>
        <w:t>,0</w:t>
      </w:r>
      <w:r w:rsidRPr="00F54945">
        <w:rPr>
          <w:szCs w:val="28"/>
        </w:rPr>
        <w:t xml:space="preserve"> тыс. рублей.</w:t>
      </w:r>
    </w:p>
    <w:p w:rsidR="00865591" w:rsidRPr="00F54945" w:rsidRDefault="00865591" w:rsidP="00865591">
      <w:pPr>
        <w:pStyle w:val="ab"/>
        <w:jc w:val="center"/>
        <w:rPr>
          <w:b/>
          <w:bCs/>
          <w:szCs w:val="28"/>
        </w:rPr>
      </w:pPr>
    </w:p>
    <w:p w:rsidR="000E2989" w:rsidRDefault="000E2989" w:rsidP="00865591">
      <w:pPr>
        <w:pStyle w:val="ab"/>
        <w:jc w:val="center"/>
        <w:rPr>
          <w:b/>
          <w:bCs/>
          <w:szCs w:val="28"/>
        </w:rPr>
      </w:pPr>
    </w:p>
    <w:p w:rsidR="000E2989" w:rsidRDefault="000E2989" w:rsidP="00865591">
      <w:pPr>
        <w:pStyle w:val="ab"/>
        <w:jc w:val="center"/>
        <w:rPr>
          <w:b/>
          <w:bCs/>
          <w:szCs w:val="28"/>
        </w:rPr>
      </w:pPr>
    </w:p>
    <w:p w:rsidR="008B51A5" w:rsidRDefault="008B51A5" w:rsidP="00865591">
      <w:pPr>
        <w:pStyle w:val="ab"/>
        <w:jc w:val="center"/>
        <w:rPr>
          <w:b/>
          <w:bCs/>
          <w:szCs w:val="28"/>
        </w:rPr>
      </w:pPr>
    </w:p>
    <w:p w:rsidR="008B51A5" w:rsidRDefault="008B51A5" w:rsidP="00865591">
      <w:pPr>
        <w:pStyle w:val="ab"/>
        <w:jc w:val="center"/>
        <w:rPr>
          <w:b/>
          <w:bCs/>
          <w:szCs w:val="28"/>
        </w:rPr>
      </w:pPr>
    </w:p>
    <w:p w:rsidR="00865591" w:rsidRPr="00E65A37" w:rsidRDefault="00865591" w:rsidP="00865591">
      <w:pPr>
        <w:pStyle w:val="ab"/>
        <w:jc w:val="center"/>
        <w:rPr>
          <w:b/>
          <w:bCs/>
          <w:szCs w:val="28"/>
        </w:rPr>
      </w:pPr>
      <w:r w:rsidRPr="00E65A37">
        <w:rPr>
          <w:b/>
          <w:bCs/>
          <w:szCs w:val="28"/>
        </w:rPr>
        <w:lastRenderedPageBreak/>
        <w:t>Расходы бюджета Покровского сельского поселения.</w:t>
      </w:r>
    </w:p>
    <w:p w:rsidR="00865591" w:rsidRPr="00E65A37" w:rsidRDefault="00865591" w:rsidP="00865591">
      <w:pPr>
        <w:pStyle w:val="ab"/>
        <w:jc w:val="center"/>
        <w:rPr>
          <w:b/>
          <w:bCs/>
          <w:szCs w:val="28"/>
        </w:rPr>
      </w:pPr>
    </w:p>
    <w:p w:rsidR="00865591" w:rsidRPr="00E65A37" w:rsidRDefault="00865591" w:rsidP="00865591">
      <w:pPr>
        <w:ind w:firstLine="709"/>
        <w:jc w:val="both"/>
        <w:rPr>
          <w:sz w:val="28"/>
          <w:szCs w:val="28"/>
        </w:rPr>
      </w:pPr>
      <w:r w:rsidRPr="00E65A37">
        <w:rPr>
          <w:sz w:val="28"/>
          <w:szCs w:val="28"/>
        </w:rPr>
        <w:t>Формирование расходов бюджета поселения осуществлено с учетом следующих основных подходов:</w:t>
      </w:r>
    </w:p>
    <w:p w:rsidR="00865591" w:rsidRPr="00E65A37" w:rsidRDefault="00865591" w:rsidP="00865591">
      <w:pPr>
        <w:ind w:firstLine="709"/>
        <w:jc w:val="both"/>
        <w:rPr>
          <w:sz w:val="28"/>
          <w:szCs w:val="28"/>
        </w:rPr>
      </w:pPr>
      <w:r w:rsidRPr="00E65A37">
        <w:rPr>
          <w:sz w:val="28"/>
          <w:szCs w:val="28"/>
        </w:rPr>
        <w:t xml:space="preserve">Заработная плата работников муниципальных учреждений, а также работников органов муниципальной власти предусмотрена без индексации. </w:t>
      </w:r>
    </w:p>
    <w:p w:rsidR="00865591" w:rsidRPr="00E65A37" w:rsidRDefault="00865591" w:rsidP="00865591">
      <w:pPr>
        <w:ind w:firstLine="708"/>
        <w:jc w:val="both"/>
        <w:rPr>
          <w:sz w:val="28"/>
          <w:szCs w:val="28"/>
        </w:rPr>
      </w:pPr>
      <w:r w:rsidRPr="00E65A37">
        <w:rPr>
          <w:sz w:val="28"/>
          <w:szCs w:val="28"/>
        </w:rPr>
        <w:t xml:space="preserve">Расходы </w:t>
      </w:r>
      <w:proofErr w:type="gramStart"/>
      <w:r w:rsidRPr="00E65A37">
        <w:rPr>
          <w:sz w:val="28"/>
          <w:szCs w:val="28"/>
        </w:rPr>
        <w:t>на оплату коммунальных услуг муниципальных учреждений предусмотрены с учетом роста тарифов на планируемый период по данным региональной службы по тарифам</w:t>
      </w:r>
      <w:proofErr w:type="gramEnd"/>
      <w:r w:rsidRPr="00E65A37">
        <w:rPr>
          <w:sz w:val="28"/>
          <w:szCs w:val="28"/>
        </w:rPr>
        <w:t xml:space="preserve"> Кировской области.</w:t>
      </w:r>
    </w:p>
    <w:p w:rsidR="00865591" w:rsidRPr="00955D0E" w:rsidRDefault="00865591" w:rsidP="00865591">
      <w:pPr>
        <w:ind w:firstLine="709"/>
        <w:jc w:val="both"/>
        <w:rPr>
          <w:sz w:val="28"/>
          <w:szCs w:val="28"/>
        </w:rPr>
      </w:pPr>
      <w:r w:rsidRPr="00E65A37">
        <w:rPr>
          <w:sz w:val="28"/>
          <w:szCs w:val="28"/>
        </w:rPr>
        <w:t>Расходы на материальные затраты муниципальных учреждений предусмотрены без индексации с режимом экономии.</w:t>
      </w:r>
    </w:p>
    <w:p w:rsidR="00865591" w:rsidRPr="00C70A8E" w:rsidRDefault="00865591" w:rsidP="00865591">
      <w:pPr>
        <w:ind w:firstLine="708"/>
        <w:jc w:val="both"/>
        <w:rPr>
          <w:bCs/>
          <w:sz w:val="28"/>
          <w:szCs w:val="28"/>
        </w:rPr>
      </w:pPr>
      <w:r w:rsidRPr="00955D0E">
        <w:rPr>
          <w:sz w:val="28"/>
          <w:szCs w:val="28"/>
        </w:rPr>
        <w:t xml:space="preserve">В целях повышения результативности бюджетных расходов их формирование осуществлялось в соответствии </w:t>
      </w:r>
      <w:r w:rsidRPr="00C70A8E">
        <w:rPr>
          <w:sz w:val="28"/>
          <w:szCs w:val="28"/>
        </w:rPr>
        <w:t xml:space="preserve">с ведомственными перечнями муниципальных услуг и, исходя из планируемого объема </w:t>
      </w:r>
      <w:r w:rsidRPr="00C70A8E">
        <w:rPr>
          <w:bCs/>
          <w:sz w:val="28"/>
          <w:szCs w:val="28"/>
        </w:rPr>
        <w:t>оказываемых муниципальных услуг (выполняемых работ).</w:t>
      </w:r>
    </w:p>
    <w:p w:rsidR="00865591" w:rsidRDefault="00865591" w:rsidP="00865591">
      <w:pPr>
        <w:ind w:firstLine="709"/>
        <w:jc w:val="both"/>
        <w:rPr>
          <w:color w:val="393838"/>
          <w:sz w:val="28"/>
          <w:szCs w:val="28"/>
        </w:rPr>
      </w:pPr>
      <w:r w:rsidRPr="005C10E8">
        <w:rPr>
          <w:sz w:val="28"/>
          <w:szCs w:val="28"/>
        </w:rPr>
        <w:t xml:space="preserve">Как и в текущем году, бюджет </w:t>
      </w:r>
      <w:r>
        <w:rPr>
          <w:sz w:val="28"/>
          <w:szCs w:val="28"/>
        </w:rPr>
        <w:t xml:space="preserve">поселения </w:t>
      </w:r>
      <w:r w:rsidRPr="005C10E8">
        <w:rPr>
          <w:sz w:val="28"/>
          <w:szCs w:val="28"/>
        </w:rPr>
        <w:t>на предстоящий период является программным.</w:t>
      </w:r>
      <w:r>
        <w:rPr>
          <w:sz w:val="28"/>
          <w:szCs w:val="28"/>
        </w:rPr>
        <w:t xml:space="preserve"> </w:t>
      </w:r>
      <w:r w:rsidRPr="00F54945">
        <w:rPr>
          <w:color w:val="393838"/>
          <w:sz w:val="28"/>
          <w:szCs w:val="28"/>
        </w:rPr>
        <w:t xml:space="preserve">В бюджете </w:t>
      </w:r>
      <w:r w:rsidRPr="00F54945">
        <w:rPr>
          <w:sz w:val="28"/>
          <w:szCs w:val="28"/>
        </w:rPr>
        <w:t>сельского поселения</w:t>
      </w:r>
      <w:r w:rsidRPr="00F54945">
        <w:rPr>
          <w:color w:val="393838"/>
          <w:sz w:val="28"/>
          <w:szCs w:val="28"/>
        </w:rPr>
        <w:t xml:space="preserve"> на </w:t>
      </w:r>
      <w:r w:rsidRPr="00F54945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0E2989">
        <w:rPr>
          <w:sz w:val="28"/>
          <w:szCs w:val="28"/>
        </w:rPr>
        <w:t>1</w:t>
      </w:r>
      <w:r w:rsidRPr="00F54945">
        <w:rPr>
          <w:sz w:val="28"/>
          <w:szCs w:val="28"/>
        </w:rPr>
        <w:t xml:space="preserve"> год предусмотрена реализация 4 программ</w:t>
      </w:r>
      <w:r w:rsidRPr="00F54945">
        <w:rPr>
          <w:color w:val="393838"/>
          <w:sz w:val="28"/>
          <w:szCs w:val="28"/>
        </w:rPr>
        <w:t xml:space="preserve"> </w:t>
      </w:r>
      <w:r w:rsidRPr="00F54945">
        <w:rPr>
          <w:sz w:val="28"/>
          <w:szCs w:val="28"/>
        </w:rPr>
        <w:t>в сфере: управления, культуры, жилищно-коммунального хозяйства, дорожной сети</w:t>
      </w:r>
      <w:r w:rsidRPr="00F54945">
        <w:rPr>
          <w:color w:val="393838"/>
          <w:sz w:val="28"/>
          <w:szCs w:val="28"/>
        </w:rPr>
        <w:t>.</w:t>
      </w:r>
    </w:p>
    <w:p w:rsidR="00865591" w:rsidRDefault="00865591" w:rsidP="00865591">
      <w:pPr>
        <w:ind w:firstLine="709"/>
        <w:jc w:val="both"/>
        <w:rPr>
          <w:sz w:val="28"/>
          <w:szCs w:val="28"/>
        </w:rPr>
      </w:pPr>
      <w:r w:rsidRPr="005C10E8">
        <w:rPr>
          <w:sz w:val="28"/>
          <w:szCs w:val="28"/>
        </w:rPr>
        <w:t xml:space="preserve">Вне рамок </w:t>
      </w:r>
      <w:r>
        <w:rPr>
          <w:sz w:val="28"/>
          <w:szCs w:val="28"/>
        </w:rPr>
        <w:t>муниципальных</w:t>
      </w:r>
      <w:r w:rsidRPr="005C10E8">
        <w:rPr>
          <w:sz w:val="28"/>
          <w:szCs w:val="28"/>
        </w:rPr>
        <w:t xml:space="preserve"> программ предусмотрены расходы</w:t>
      </w:r>
      <w:r>
        <w:rPr>
          <w:sz w:val="28"/>
          <w:szCs w:val="28"/>
        </w:rPr>
        <w:t xml:space="preserve"> на содержание пожарного расчета для обеспечения противопожарных мер.</w:t>
      </w:r>
    </w:p>
    <w:p w:rsidR="00865591" w:rsidRDefault="00865591" w:rsidP="00865591">
      <w:pPr>
        <w:ind w:firstLine="708"/>
        <w:jc w:val="both"/>
        <w:rPr>
          <w:szCs w:val="24"/>
        </w:rPr>
      </w:pPr>
      <w:r w:rsidRPr="006C3DA1">
        <w:rPr>
          <w:sz w:val="28"/>
          <w:szCs w:val="28"/>
        </w:rPr>
        <w:t xml:space="preserve">С учетом  прогнозируемого объема поступлений налоговых и неналоговых  доходов,  дотаций на выравнивание бюджетной обеспеченности, субвенции, иных </w:t>
      </w:r>
      <w:r w:rsidRPr="006C3DA1">
        <w:rPr>
          <w:bCs/>
          <w:sz w:val="28"/>
          <w:szCs w:val="28"/>
        </w:rPr>
        <w:t>межбюджетных трансфертов</w:t>
      </w:r>
      <w:r w:rsidRPr="006C3DA1">
        <w:rPr>
          <w:sz w:val="28"/>
          <w:szCs w:val="28"/>
        </w:rPr>
        <w:t xml:space="preserve"> общий объем расходов бюджета </w:t>
      </w:r>
      <w:r>
        <w:rPr>
          <w:sz w:val="28"/>
          <w:szCs w:val="28"/>
        </w:rPr>
        <w:t>Покровского</w:t>
      </w:r>
      <w:r w:rsidRPr="006C3DA1">
        <w:rPr>
          <w:sz w:val="28"/>
          <w:szCs w:val="28"/>
        </w:rPr>
        <w:t xml:space="preserve"> сельского поселения на 20</w:t>
      </w:r>
      <w:r>
        <w:rPr>
          <w:sz w:val="28"/>
          <w:szCs w:val="28"/>
        </w:rPr>
        <w:t>2</w:t>
      </w:r>
      <w:r w:rsidR="000E2989">
        <w:rPr>
          <w:sz w:val="28"/>
          <w:szCs w:val="28"/>
        </w:rPr>
        <w:t>1</w:t>
      </w:r>
      <w:r w:rsidRPr="006C3DA1">
        <w:rPr>
          <w:sz w:val="28"/>
          <w:szCs w:val="28"/>
        </w:rPr>
        <w:t xml:space="preserve"> год определен на уровне</w:t>
      </w:r>
      <w:r>
        <w:rPr>
          <w:sz w:val="28"/>
          <w:szCs w:val="28"/>
        </w:rPr>
        <w:t xml:space="preserve"> </w:t>
      </w:r>
      <w:r>
        <w:rPr>
          <w:bCs/>
          <w:szCs w:val="24"/>
        </w:rPr>
        <w:t>2</w:t>
      </w:r>
      <w:r w:rsidR="000E2989">
        <w:rPr>
          <w:bCs/>
          <w:szCs w:val="24"/>
        </w:rPr>
        <w:t>874,57</w:t>
      </w:r>
      <w:r>
        <w:rPr>
          <w:bCs/>
          <w:szCs w:val="24"/>
        </w:rPr>
        <w:t xml:space="preserve"> </w:t>
      </w:r>
      <w:r>
        <w:rPr>
          <w:sz w:val="28"/>
          <w:szCs w:val="28"/>
        </w:rPr>
        <w:t xml:space="preserve">тыс. рублей, </w:t>
      </w:r>
      <w:r w:rsidRPr="005C10E8">
        <w:rPr>
          <w:sz w:val="28"/>
          <w:szCs w:val="28"/>
        </w:rPr>
        <w:t>в том числе в разрезе отраслевой структуры:</w:t>
      </w:r>
      <w:r w:rsidRPr="005C10E8">
        <w:rPr>
          <w:szCs w:val="24"/>
        </w:rPr>
        <w:t xml:space="preserve"> </w:t>
      </w:r>
    </w:p>
    <w:p w:rsidR="00E40EED" w:rsidRDefault="00E40EED" w:rsidP="00865591">
      <w:pPr>
        <w:pStyle w:val="ab"/>
        <w:jc w:val="right"/>
        <w:rPr>
          <w:sz w:val="24"/>
          <w:szCs w:val="24"/>
        </w:rPr>
      </w:pPr>
    </w:p>
    <w:p w:rsidR="00865591" w:rsidRPr="006C3DA1" w:rsidRDefault="00865591" w:rsidP="00E40EED">
      <w:pPr>
        <w:pStyle w:val="ab"/>
        <w:jc w:val="right"/>
        <w:rPr>
          <w:sz w:val="24"/>
          <w:szCs w:val="24"/>
        </w:rPr>
      </w:pPr>
      <w:r w:rsidRPr="006C3DA1">
        <w:rPr>
          <w:sz w:val="24"/>
          <w:szCs w:val="24"/>
        </w:rPr>
        <w:t>тыс. рублей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4"/>
        <w:gridCol w:w="851"/>
        <w:gridCol w:w="1133"/>
        <w:gridCol w:w="1276"/>
        <w:gridCol w:w="1133"/>
        <w:gridCol w:w="1133"/>
        <w:gridCol w:w="995"/>
      </w:tblGrid>
      <w:tr w:rsidR="00865591" w:rsidRPr="00AF7341" w:rsidTr="007E53C4">
        <w:trPr>
          <w:trHeight w:val="473"/>
        </w:trPr>
        <w:tc>
          <w:tcPr>
            <w:tcW w:w="3544" w:type="dxa"/>
            <w:vMerge w:val="restart"/>
            <w:vAlign w:val="center"/>
          </w:tcPr>
          <w:p w:rsidR="00865591" w:rsidRPr="00AF7341" w:rsidRDefault="00865591" w:rsidP="007E53C4">
            <w:pPr>
              <w:ind w:left="176" w:right="-108"/>
              <w:jc w:val="center"/>
              <w:rPr>
                <w:szCs w:val="22"/>
              </w:rPr>
            </w:pPr>
            <w:r w:rsidRPr="00AF7341">
              <w:rPr>
                <w:sz w:val="22"/>
                <w:szCs w:val="22"/>
              </w:rPr>
              <w:t>РАСХОДЫ</w:t>
            </w:r>
          </w:p>
        </w:tc>
        <w:tc>
          <w:tcPr>
            <w:tcW w:w="851" w:type="dxa"/>
            <w:vMerge w:val="restart"/>
            <w:vAlign w:val="center"/>
          </w:tcPr>
          <w:p w:rsidR="00865591" w:rsidRPr="00AF7341" w:rsidRDefault="00865591" w:rsidP="007E53C4">
            <w:pPr>
              <w:ind w:left="-109"/>
              <w:jc w:val="center"/>
              <w:rPr>
                <w:szCs w:val="22"/>
              </w:rPr>
            </w:pPr>
            <w:r w:rsidRPr="00AF7341">
              <w:rPr>
                <w:sz w:val="22"/>
                <w:szCs w:val="22"/>
              </w:rPr>
              <w:t>Раздел</w:t>
            </w:r>
          </w:p>
        </w:tc>
        <w:tc>
          <w:tcPr>
            <w:tcW w:w="1133" w:type="dxa"/>
            <w:vMerge w:val="restart"/>
            <w:vAlign w:val="center"/>
          </w:tcPr>
          <w:p w:rsidR="00865591" w:rsidRPr="00AF7341" w:rsidRDefault="00BC4B53" w:rsidP="00BC4B53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Уточненный план на 2020</w:t>
            </w:r>
            <w:r w:rsidR="00865591" w:rsidRPr="00AF734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vMerge w:val="restart"/>
            <w:vAlign w:val="center"/>
          </w:tcPr>
          <w:p w:rsidR="00865591" w:rsidRPr="00AF7341" w:rsidRDefault="00BC4B53" w:rsidP="00BC4B53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865591" w:rsidRPr="00AF7341">
              <w:rPr>
                <w:sz w:val="22"/>
                <w:szCs w:val="22"/>
              </w:rPr>
              <w:t xml:space="preserve"> год (ожидаемая оценка)</w:t>
            </w:r>
          </w:p>
        </w:tc>
        <w:tc>
          <w:tcPr>
            <w:tcW w:w="1133" w:type="dxa"/>
            <w:vMerge w:val="restart"/>
            <w:vAlign w:val="center"/>
          </w:tcPr>
          <w:p w:rsidR="00865591" w:rsidRPr="00AF7341" w:rsidRDefault="00865591" w:rsidP="00BC4B53">
            <w:pPr>
              <w:jc w:val="center"/>
              <w:rPr>
                <w:szCs w:val="22"/>
              </w:rPr>
            </w:pPr>
            <w:r w:rsidRPr="00AF7341">
              <w:rPr>
                <w:sz w:val="22"/>
                <w:szCs w:val="22"/>
              </w:rPr>
              <w:t>Прогноз на 20</w:t>
            </w:r>
            <w:r>
              <w:rPr>
                <w:sz w:val="22"/>
                <w:szCs w:val="22"/>
              </w:rPr>
              <w:t>2</w:t>
            </w:r>
            <w:r w:rsidR="00BC4B53">
              <w:rPr>
                <w:sz w:val="22"/>
                <w:szCs w:val="22"/>
              </w:rPr>
              <w:t>1</w:t>
            </w:r>
            <w:r w:rsidRPr="00AF734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128" w:type="dxa"/>
            <w:gridSpan w:val="2"/>
            <w:vAlign w:val="center"/>
          </w:tcPr>
          <w:p w:rsidR="00865591" w:rsidRPr="00AF7341" w:rsidRDefault="00865591" w:rsidP="00BC4B53">
            <w:pPr>
              <w:ind w:left="176"/>
              <w:jc w:val="center"/>
              <w:rPr>
                <w:szCs w:val="22"/>
              </w:rPr>
            </w:pPr>
            <w:r w:rsidRPr="00AF7341">
              <w:rPr>
                <w:sz w:val="22"/>
                <w:szCs w:val="22"/>
              </w:rPr>
              <w:t>Отклонение прогноза 20</w:t>
            </w:r>
            <w:r>
              <w:rPr>
                <w:sz w:val="22"/>
                <w:szCs w:val="22"/>
              </w:rPr>
              <w:t>2</w:t>
            </w:r>
            <w:r w:rsidR="00BC4B53">
              <w:rPr>
                <w:sz w:val="22"/>
                <w:szCs w:val="22"/>
              </w:rPr>
              <w:t>1 года к оценке 2020</w:t>
            </w:r>
            <w:r w:rsidRPr="00AF7341">
              <w:rPr>
                <w:sz w:val="22"/>
                <w:szCs w:val="22"/>
              </w:rPr>
              <w:t xml:space="preserve"> года</w:t>
            </w:r>
          </w:p>
        </w:tc>
      </w:tr>
      <w:tr w:rsidR="00865591" w:rsidRPr="00AF7341" w:rsidTr="007E53C4">
        <w:trPr>
          <w:trHeight w:val="472"/>
        </w:trPr>
        <w:tc>
          <w:tcPr>
            <w:tcW w:w="3544" w:type="dxa"/>
            <w:vMerge/>
            <w:vAlign w:val="center"/>
          </w:tcPr>
          <w:p w:rsidR="00865591" w:rsidRPr="00AF7341" w:rsidRDefault="00865591" w:rsidP="007E53C4">
            <w:pPr>
              <w:ind w:left="176" w:right="-108"/>
              <w:jc w:val="center"/>
              <w:rPr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865591" w:rsidRPr="00AF7341" w:rsidRDefault="00865591" w:rsidP="007E53C4">
            <w:pPr>
              <w:ind w:left="-109"/>
              <w:jc w:val="center"/>
              <w:rPr>
                <w:szCs w:val="22"/>
              </w:rPr>
            </w:pPr>
          </w:p>
        </w:tc>
        <w:tc>
          <w:tcPr>
            <w:tcW w:w="1133" w:type="dxa"/>
            <w:vMerge/>
            <w:vAlign w:val="center"/>
          </w:tcPr>
          <w:p w:rsidR="00865591" w:rsidRPr="00AF7341" w:rsidRDefault="00865591" w:rsidP="007E53C4">
            <w:pPr>
              <w:jc w:val="center"/>
              <w:rPr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865591" w:rsidRPr="00AF7341" w:rsidRDefault="00865591" w:rsidP="007E53C4">
            <w:pPr>
              <w:ind w:left="176"/>
              <w:jc w:val="center"/>
              <w:rPr>
                <w:szCs w:val="22"/>
              </w:rPr>
            </w:pPr>
          </w:p>
        </w:tc>
        <w:tc>
          <w:tcPr>
            <w:tcW w:w="1133" w:type="dxa"/>
            <w:vMerge/>
            <w:vAlign w:val="center"/>
          </w:tcPr>
          <w:p w:rsidR="00865591" w:rsidRPr="00AF7341" w:rsidRDefault="00865591" w:rsidP="007E53C4">
            <w:pPr>
              <w:ind w:left="176"/>
              <w:jc w:val="center"/>
              <w:rPr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865591" w:rsidRPr="00AF7341" w:rsidRDefault="00865591" w:rsidP="007E53C4">
            <w:pPr>
              <w:jc w:val="center"/>
              <w:rPr>
                <w:szCs w:val="22"/>
              </w:rPr>
            </w:pPr>
            <w:r w:rsidRPr="00AF7341">
              <w:rPr>
                <w:sz w:val="22"/>
                <w:szCs w:val="22"/>
              </w:rPr>
              <w:t>в сумме</w:t>
            </w:r>
          </w:p>
        </w:tc>
        <w:tc>
          <w:tcPr>
            <w:tcW w:w="995" w:type="dxa"/>
            <w:vAlign w:val="center"/>
          </w:tcPr>
          <w:p w:rsidR="00865591" w:rsidRPr="00AF7341" w:rsidRDefault="00865591" w:rsidP="007E53C4">
            <w:pPr>
              <w:jc w:val="center"/>
              <w:rPr>
                <w:szCs w:val="22"/>
              </w:rPr>
            </w:pPr>
            <w:r w:rsidRPr="00AF7341">
              <w:rPr>
                <w:sz w:val="22"/>
                <w:szCs w:val="22"/>
              </w:rPr>
              <w:t>в %</w:t>
            </w:r>
          </w:p>
        </w:tc>
      </w:tr>
      <w:tr w:rsidR="00865591" w:rsidRPr="004A6FBE" w:rsidTr="007E53C4">
        <w:trPr>
          <w:trHeight w:val="431"/>
        </w:trPr>
        <w:tc>
          <w:tcPr>
            <w:tcW w:w="3544" w:type="dxa"/>
            <w:vAlign w:val="center"/>
          </w:tcPr>
          <w:p w:rsidR="00865591" w:rsidRPr="00AF7341" w:rsidRDefault="00865591" w:rsidP="007E53C4">
            <w:pPr>
              <w:ind w:left="34"/>
              <w:rPr>
                <w:b/>
                <w:bCs/>
                <w:szCs w:val="22"/>
              </w:rPr>
            </w:pPr>
            <w:r w:rsidRPr="00AF7341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851" w:type="dxa"/>
            <w:vAlign w:val="center"/>
          </w:tcPr>
          <w:p w:rsidR="00865591" w:rsidRPr="00AF7341" w:rsidRDefault="00865591" w:rsidP="007E53C4">
            <w:pPr>
              <w:jc w:val="center"/>
              <w:rPr>
                <w:b/>
                <w:szCs w:val="22"/>
              </w:rPr>
            </w:pPr>
            <w:r w:rsidRPr="00AF734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33" w:type="dxa"/>
            <w:vAlign w:val="center"/>
          </w:tcPr>
          <w:p w:rsidR="00865591" w:rsidRPr="00AF7341" w:rsidRDefault="004A6FBE" w:rsidP="004A6FBE">
            <w:pPr>
              <w:ind w:left="-109" w:right="-107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3833,5</w:t>
            </w:r>
          </w:p>
        </w:tc>
        <w:tc>
          <w:tcPr>
            <w:tcW w:w="1276" w:type="dxa"/>
            <w:vAlign w:val="center"/>
          </w:tcPr>
          <w:p w:rsidR="00865591" w:rsidRPr="0085080F" w:rsidRDefault="005F59B0" w:rsidP="005F59B0">
            <w:pPr>
              <w:ind w:left="-109" w:right="-107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2517,1</w:t>
            </w:r>
          </w:p>
        </w:tc>
        <w:tc>
          <w:tcPr>
            <w:tcW w:w="1133" w:type="dxa"/>
            <w:vAlign w:val="center"/>
          </w:tcPr>
          <w:p w:rsidR="00865591" w:rsidRPr="00BC4B53" w:rsidRDefault="00BC4B53" w:rsidP="007E53C4">
            <w:pPr>
              <w:ind w:left="-109" w:right="-107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2874,57</w:t>
            </w:r>
          </w:p>
        </w:tc>
        <w:tc>
          <w:tcPr>
            <w:tcW w:w="1133" w:type="dxa"/>
            <w:vAlign w:val="center"/>
          </w:tcPr>
          <w:p w:rsidR="00865591" w:rsidRPr="007E53C4" w:rsidRDefault="007E53C4" w:rsidP="007E53C4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357,47</w:t>
            </w:r>
          </w:p>
        </w:tc>
        <w:tc>
          <w:tcPr>
            <w:tcW w:w="995" w:type="dxa"/>
            <w:vAlign w:val="center"/>
          </w:tcPr>
          <w:p w:rsidR="00865591" w:rsidRPr="007E53C4" w:rsidRDefault="007E53C4" w:rsidP="007E53C4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87,6</w:t>
            </w:r>
          </w:p>
        </w:tc>
      </w:tr>
      <w:tr w:rsidR="00865591" w:rsidRPr="004A6FBE" w:rsidTr="007E53C4">
        <w:tc>
          <w:tcPr>
            <w:tcW w:w="3544" w:type="dxa"/>
            <w:vAlign w:val="center"/>
          </w:tcPr>
          <w:p w:rsidR="00865591" w:rsidRPr="00AF7341" w:rsidRDefault="00865591" w:rsidP="007E53C4">
            <w:pPr>
              <w:ind w:left="34"/>
              <w:rPr>
                <w:szCs w:val="22"/>
              </w:rPr>
            </w:pPr>
            <w:r w:rsidRPr="00AF7341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vAlign w:val="center"/>
          </w:tcPr>
          <w:p w:rsidR="00865591" w:rsidRPr="00AF7341" w:rsidRDefault="00865591" w:rsidP="007E53C4">
            <w:pPr>
              <w:jc w:val="center"/>
              <w:rPr>
                <w:szCs w:val="22"/>
              </w:rPr>
            </w:pPr>
            <w:r w:rsidRPr="00AF734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133" w:type="dxa"/>
            <w:vAlign w:val="center"/>
          </w:tcPr>
          <w:p w:rsidR="00865591" w:rsidRPr="00AF7341" w:rsidRDefault="005F59B0" w:rsidP="005F59B0">
            <w:pPr>
              <w:ind w:left="-109" w:right="-107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1318,3</w:t>
            </w:r>
          </w:p>
        </w:tc>
        <w:tc>
          <w:tcPr>
            <w:tcW w:w="1276" w:type="dxa"/>
            <w:vAlign w:val="center"/>
          </w:tcPr>
          <w:p w:rsidR="00865591" w:rsidRPr="00AF7341" w:rsidRDefault="005F59B0" w:rsidP="005F59B0">
            <w:pPr>
              <w:ind w:left="-109" w:right="-107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1012</w:t>
            </w:r>
          </w:p>
        </w:tc>
        <w:tc>
          <w:tcPr>
            <w:tcW w:w="1133" w:type="dxa"/>
            <w:vAlign w:val="center"/>
          </w:tcPr>
          <w:p w:rsidR="00865591" w:rsidRPr="00BC4B53" w:rsidRDefault="00BC4B53" w:rsidP="007E53C4">
            <w:pPr>
              <w:ind w:left="-109" w:right="-107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1319,58</w:t>
            </w:r>
          </w:p>
        </w:tc>
        <w:tc>
          <w:tcPr>
            <w:tcW w:w="1133" w:type="dxa"/>
            <w:vAlign w:val="center"/>
          </w:tcPr>
          <w:p w:rsidR="00865591" w:rsidRPr="007E53C4" w:rsidRDefault="007E53C4" w:rsidP="007E53C4">
            <w:pPr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307,58</w:t>
            </w:r>
          </w:p>
        </w:tc>
        <w:tc>
          <w:tcPr>
            <w:tcW w:w="995" w:type="dxa"/>
            <w:vAlign w:val="center"/>
          </w:tcPr>
          <w:p w:rsidR="00865591" w:rsidRPr="007E53C4" w:rsidRDefault="007E53C4" w:rsidP="007E53C4">
            <w:pPr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76</w:t>
            </w:r>
          </w:p>
        </w:tc>
      </w:tr>
      <w:tr w:rsidR="00865591" w:rsidRPr="004A6FBE" w:rsidTr="007E53C4">
        <w:tc>
          <w:tcPr>
            <w:tcW w:w="3544" w:type="dxa"/>
            <w:vAlign w:val="center"/>
          </w:tcPr>
          <w:p w:rsidR="00865591" w:rsidRPr="00AF7341" w:rsidRDefault="00865591" w:rsidP="007E53C4">
            <w:pPr>
              <w:ind w:left="34"/>
              <w:rPr>
                <w:szCs w:val="22"/>
              </w:rPr>
            </w:pPr>
            <w:r w:rsidRPr="00AF7341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51" w:type="dxa"/>
            <w:vAlign w:val="center"/>
          </w:tcPr>
          <w:p w:rsidR="00865591" w:rsidRPr="00AF7341" w:rsidRDefault="00865591" w:rsidP="007E53C4">
            <w:pPr>
              <w:jc w:val="center"/>
              <w:rPr>
                <w:szCs w:val="22"/>
              </w:rPr>
            </w:pPr>
            <w:r w:rsidRPr="00AF7341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133" w:type="dxa"/>
            <w:vAlign w:val="center"/>
          </w:tcPr>
          <w:p w:rsidR="00865591" w:rsidRPr="00AF7341" w:rsidRDefault="00CD1671" w:rsidP="007E53C4">
            <w:pPr>
              <w:ind w:left="-109" w:right="-107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88,9</w:t>
            </w:r>
          </w:p>
        </w:tc>
        <w:tc>
          <w:tcPr>
            <w:tcW w:w="1276" w:type="dxa"/>
            <w:vAlign w:val="center"/>
          </w:tcPr>
          <w:p w:rsidR="00865591" w:rsidRPr="00AF7341" w:rsidRDefault="00CD1671" w:rsidP="007E53C4">
            <w:pPr>
              <w:ind w:left="-109" w:right="-107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1133" w:type="dxa"/>
            <w:vAlign w:val="center"/>
          </w:tcPr>
          <w:p w:rsidR="00865591" w:rsidRPr="00BC4B53" w:rsidRDefault="00BC4B53" w:rsidP="00BC4B53">
            <w:pPr>
              <w:ind w:left="-109" w:right="-107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90,6</w:t>
            </w:r>
          </w:p>
        </w:tc>
        <w:tc>
          <w:tcPr>
            <w:tcW w:w="1133" w:type="dxa"/>
            <w:vAlign w:val="center"/>
          </w:tcPr>
          <w:p w:rsidR="00865591" w:rsidRPr="007E53C4" w:rsidRDefault="007E53C4" w:rsidP="007E53C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32,6</w:t>
            </w:r>
          </w:p>
        </w:tc>
        <w:tc>
          <w:tcPr>
            <w:tcW w:w="995" w:type="dxa"/>
            <w:vAlign w:val="center"/>
          </w:tcPr>
          <w:p w:rsidR="00865591" w:rsidRPr="007E53C4" w:rsidRDefault="007E53C4" w:rsidP="007E53C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</w:tr>
      <w:tr w:rsidR="00865591" w:rsidRPr="004A6FBE" w:rsidTr="007E53C4">
        <w:tc>
          <w:tcPr>
            <w:tcW w:w="3544" w:type="dxa"/>
            <w:vAlign w:val="center"/>
          </w:tcPr>
          <w:p w:rsidR="00865591" w:rsidRPr="00AF7341" w:rsidRDefault="00865591" w:rsidP="007E53C4">
            <w:pPr>
              <w:ind w:left="-108" w:firstLine="142"/>
              <w:rPr>
                <w:szCs w:val="22"/>
              </w:rPr>
            </w:pPr>
            <w:r w:rsidRPr="00AF7341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  <w:vAlign w:val="center"/>
          </w:tcPr>
          <w:p w:rsidR="00865591" w:rsidRPr="00AF7341" w:rsidRDefault="00865591" w:rsidP="007E53C4">
            <w:pPr>
              <w:jc w:val="center"/>
              <w:rPr>
                <w:szCs w:val="22"/>
              </w:rPr>
            </w:pPr>
            <w:r w:rsidRPr="00AF7341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133" w:type="dxa"/>
            <w:vAlign w:val="center"/>
          </w:tcPr>
          <w:p w:rsidR="00865591" w:rsidRPr="00AF7341" w:rsidRDefault="00B81476" w:rsidP="007E53C4">
            <w:pPr>
              <w:ind w:left="-109" w:right="-107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459</w:t>
            </w:r>
          </w:p>
        </w:tc>
        <w:tc>
          <w:tcPr>
            <w:tcW w:w="1276" w:type="dxa"/>
            <w:vAlign w:val="center"/>
          </w:tcPr>
          <w:p w:rsidR="00865591" w:rsidRPr="00AF7341" w:rsidRDefault="00B81476" w:rsidP="007E53C4">
            <w:pPr>
              <w:ind w:left="-109" w:right="-107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150,4</w:t>
            </w:r>
          </w:p>
        </w:tc>
        <w:tc>
          <w:tcPr>
            <w:tcW w:w="1133" w:type="dxa"/>
            <w:vAlign w:val="center"/>
          </w:tcPr>
          <w:p w:rsidR="00865591" w:rsidRPr="00BC4B53" w:rsidRDefault="00BC4B53" w:rsidP="007E53C4">
            <w:pPr>
              <w:ind w:left="-109" w:right="-107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237,17</w:t>
            </w:r>
          </w:p>
        </w:tc>
        <w:tc>
          <w:tcPr>
            <w:tcW w:w="1133" w:type="dxa"/>
            <w:vAlign w:val="center"/>
          </w:tcPr>
          <w:p w:rsidR="00865591" w:rsidRPr="007E53C4" w:rsidRDefault="007E53C4" w:rsidP="007E53C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86,77</w:t>
            </w:r>
          </w:p>
        </w:tc>
        <w:tc>
          <w:tcPr>
            <w:tcW w:w="995" w:type="dxa"/>
            <w:vAlign w:val="center"/>
          </w:tcPr>
          <w:p w:rsidR="00865591" w:rsidRPr="007E53C4" w:rsidRDefault="007E53C4" w:rsidP="007E53C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63,4</w:t>
            </w:r>
          </w:p>
        </w:tc>
      </w:tr>
      <w:tr w:rsidR="00865591" w:rsidRPr="004A6FBE" w:rsidTr="007E53C4">
        <w:tc>
          <w:tcPr>
            <w:tcW w:w="3544" w:type="dxa"/>
            <w:vAlign w:val="center"/>
          </w:tcPr>
          <w:p w:rsidR="00865591" w:rsidRPr="00AF7341" w:rsidRDefault="00865591" w:rsidP="007E53C4">
            <w:pPr>
              <w:ind w:left="34"/>
              <w:rPr>
                <w:szCs w:val="22"/>
              </w:rPr>
            </w:pPr>
            <w:r w:rsidRPr="00AF7341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  <w:vAlign w:val="center"/>
          </w:tcPr>
          <w:p w:rsidR="00865591" w:rsidRPr="00AF7341" w:rsidRDefault="00865591" w:rsidP="007E53C4">
            <w:pPr>
              <w:jc w:val="center"/>
              <w:rPr>
                <w:szCs w:val="22"/>
              </w:rPr>
            </w:pPr>
            <w:r w:rsidRPr="00AF7341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1133" w:type="dxa"/>
            <w:vAlign w:val="center"/>
          </w:tcPr>
          <w:p w:rsidR="00865591" w:rsidRPr="00AF7341" w:rsidRDefault="00B81476" w:rsidP="007E53C4">
            <w:pPr>
              <w:ind w:left="-109" w:right="-107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139,1</w:t>
            </w:r>
          </w:p>
        </w:tc>
        <w:tc>
          <w:tcPr>
            <w:tcW w:w="1276" w:type="dxa"/>
            <w:vAlign w:val="center"/>
          </w:tcPr>
          <w:p w:rsidR="00865591" w:rsidRPr="00AF7341" w:rsidRDefault="00B81476" w:rsidP="00B81476">
            <w:pPr>
              <w:ind w:left="-109" w:right="-107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60,5</w:t>
            </w:r>
          </w:p>
        </w:tc>
        <w:tc>
          <w:tcPr>
            <w:tcW w:w="1133" w:type="dxa"/>
            <w:vAlign w:val="center"/>
          </w:tcPr>
          <w:p w:rsidR="00865591" w:rsidRPr="00BC4B53" w:rsidRDefault="00BC4B53" w:rsidP="007E53C4">
            <w:pPr>
              <w:ind w:left="-109" w:right="-107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39,3</w:t>
            </w:r>
          </w:p>
        </w:tc>
        <w:tc>
          <w:tcPr>
            <w:tcW w:w="1133" w:type="dxa"/>
            <w:vAlign w:val="center"/>
          </w:tcPr>
          <w:p w:rsidR="00865591" w:rsidRPr="007E53C4" w:rsidRDefault="007E53C4" w:rsidP="007E53C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-21,2</w:t>
            </w:r>
          </w:p>
        </w:tc>
        <w:tc>
          <w:tcPr>
            <w:tcW w:w="995" w:type="dxa"/>
            <w:vAlign w:val="center"/>
          </w:tcPr>
          <w:p w:rsidR="00865591" w:rsidRPr="007E53C4" w:rsidRDefault="007E53C4" w:rsidP="007E53C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153</w:t>
            </w:r>
          </w:p>
        </w:tc>
      </w:tr>
      <w:tr w:rsidR="00865591" w:rsidRPr="004A6FBE" w:rsidTr="007E53C4">
        <w:tc>
          <w:tcPr>
            <w:tcW w:w="3544" w:type="dxa"/>
            <w:vAlign w:val="center"/>
          </w:tcPr>
          <w:p w:rsidR="00865591" w:rsidRPr="00AF7341" w:rsidRDefault="00865591" w:rsidP="007E53C4">
            <w:pPr>
              <w:ind w:left="34"/>
              <w:rPr>
                <w:szCs w:val="22"/>
              </w:rPr>
            </w:pPr>
            <w:r w:rsidRPr="00AF7341">
              <w:rPr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851" w:type="dxa"/>
            <w:vAlign w:val="center"/>
          </w:tcPr>
          <w:p w:rsidR="00865591" w:rsidRPr="00AF7341" w:rsidRDefault="00865591" w:rsidP="007E53C4">
            <w:pPr>
              <w:jc w:val="center"/>
              <w:rPr>
                <w:szCs w:val="22"/>
              </w:rPr>
            </w:pPr>
            <w:r w:rsidRPr="00AF7341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1133" w:type="dxa"/>
            <w:vAlign w:val="center"/>
          </w:tcPr>
          <w:p w:rsidR="00865591" w:rsidRPr="00AF7341" w:rsidRDefault="00197D49" w:rsidP="007E53C4">
            <w:pPr>
              <w:ind w:left="-109" w:right="-107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1817</w:t>
            </w:r>
          </w:p>
        </w:tc>
        <w:tc>
          <w:tcPr>
            <w:tcW w:w="1276" w:type="dxa"/>
            <w:vAlign w:val="center"/>
          </w:tcPr>
          <w:p w:rsidR="00865591" w:rsidRPr="00AF7341" w:rsidRDefault="00865591" w:rsidP="007E53C4">
            <w:pPr>
              <w:ind w:left="-109" w:right="-107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197D49">
              <w:rPr>
                <w:sz w:val="22"/>
                <w:szCs w:val="22"/>
              </w:rPr>
              <w:t>25</w:t>
            </w:r>
          </w:p>
        </w:tc>
        <w:tc>
          <w:tcPr>
            <w:tcW w:w="1133" w:type="dxa"/>
            <w:vAlign w:val="center"/>
          </w:tcPr>
          <w:p w:rsidR="00865591" w:rsidRPr="00BC4B53" w:rsidRDefault="00BC4B53" w:rsidP="007E53C4">
            <w:pPr>
              <w:ind w:left="-109" w:right="-107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1164,46</w:t>
            </w:r>
          </w:p>
        </w:tc>
        <w:tc>
          <w:tcPr>
            <w:tcW w:w="1133" w:type="dxa"/>
            <w:vAlign w:val="center"/>
          </w:tcPr>
          <w:p w:rsidR="00865591" w:rsidRPr="007E53C4" w:rsidRDefault="007E53C4" w:rsidP="007E53C4">
            <w:pPr>
              <w:ind w:left="-109" w:right="-107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-60,54</w:t>
            </w:r>
          </w:p>
        </w:tc>
        <w:tc>
          <w:tcPr>
            <w:tcW w:w="995" w:type="dxa"/>
            <w:vAlign w:val="center"/>
          </w:tcPr>
          <w:p w:rsidR="00865591" w:rsidRPr="007E53C4" w:rsidRDefault="00E40EED" w:rsidP="007E53C4">
            <w:pPr>
              <w:ind w:left="-109" w:right="-107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</w:tr>
      <w:tr w:rsidR="00865591" w:rsidRPr="004A6FBE" w:rsidTr="007E53C4">
        <w:tc>
          <w:tcPr>
            <w:tcW w:w="3544" w:type="dxa"/>
            <w:vAlign w:val="center"/>
          </w:tcPr>
          <w:p w:rsidR="00865591" w:rsidRPr="00AF7341" w:rsidRDefault="00865591" w:rsidP="007E53C4">
            <w:pPr>
              <w:ind w:left="34" w:right="-108"/>
              <w:rPr>
                <w:szCs w:val="22"/>
              </w:rPr>
            </w:pPr>
            <w:r w:rsidRPr="00AF7341">
              <w:rPr>
                <w:bCs/>
                <w:sz w:val="22"/>
                <w:szCs w:val="22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851" w:type="dxa"/>
            <w:vAlign w:val="center"/>
          </w:tcPr>
          <w:p w:rsidR="00865591" w:rsidRPr="00AF7341" w:rsidRDefault="00865591" w:rsidP="007E53C4">
            <w:pPr>
              <w:jc w:val="center"/>
              <w:rPr>
                <w:szCs w:val="22"/>
              </w:rPr>
            </w:pPr>
            <w:r w:rsidRPr="00AF7341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133" w:type="dxa"/>
            <w:vAlign w:val="center"/>
          </w:tcPr>
          <w:p w:rsidR="00865591" w:rsidRPr="00AF7341" w:rsidRDefault="005F59B0" w:rsidP="007E53C4">
            <w:pPr>
              <w:ind w:left="-109" w:right="-107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0,246</w:t>
            </w:r>
          </w:p>
        </w:tc>
        <w:tc>
          <w:tcPr>
            <w:tcW w:w="1276" w:type="dxa"/>
            <w:vAlign w:val="center"/>
          </w:tcPr>
          <w:p w:rsidR="00865591" w:rsidRPr="00AF7341" w:rsidRDefault="005F59B0" w:rsidP="007E53C4">
            <w:pPr>
              <w:ind w:left="-109" w:right="-107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0,246</w:t>
            </w:r>
          </w:p>
        </w:tc>
        <w:tc>
          <w:tcPr>
            <w:tcW w:w="1133" w:type="dxa"/>
            <w:vAlign w:val="center"/>
          </w:tcPr>
          <w:p w:rsidR="00865591" w:rsidRPr="00BC4B53" w:rsidRDefault="00CF0932" w:rsidP="007E53C4">
            <w:pPr>
              <w:ind w:left="-109" w:right="-107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10,86</w:t>
            </w:r>
          </w:p>
        </w:tc>
        <w:tc>
          <w:tcPr>
            <w:tcW w:w="1133" w:type="dxa"/>
            <w:vAlign w:val="center"/>
          </w:tcPr>
          <w:p w:rsidR="00865591" w:rsidRPr="007E53C4" w:rsidRDefault="007E53C4" w:rsidP="007E53C4">
            <w:pPr>
              <w:ind w:left="-109" w:right="-107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10,6</w:t>
            </w:r>
          </w:p>
        </w:tc>
        <w:tc>
          <w:tcPr>
            <w:tcW w:w="995" w:type="dxa"/>
            <w:vAlign w:val="center"/>
          </w:tcPr>
          <w:p w:rsidR="00865591" w:rsidRPr="007E53C4" w:rsidRDefault="00E40EED" w:rsidP="007E53C4">
            <w:pPr>
              <w:ind w:left="-109" w:right="-107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</w:tr>
      <w:tr w:rsidR="002D6C9B" w:rsidRPr="004A6FBE" w:rsidTr="007E53C4">
        <w:tc>
          <w:tcPr>
            <w:tcW w:w="3544" w:type="dxa"/>
            <w:vAlign w:val="center"/>
          </w:tcPr>
          <w:p w:rsidR="002D6C9B" w:rsidRPr="00AF7341" w:rsidRDefault="002D6C9B" w:rsidP="007E53C4">
            <w:pPr>
              <w:ind w:left="34" w:right="-108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851" w:type="dxa"/>
            <w:vAlign w:val="center"/>
          </w:tcPr>
          <w:p w:rsidR="002D6C9B" w:rsidRPr="00AF7341" w:rsidRDefault="002D6C9B" w:rsidP="007E53C4">
            <w:pPr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133" w:type="dxa"/>
            <w:vAlign w:val="center"/>
          </w:tcPr>
          <w:p w:rsidR="002D6C9B" w:rsidRDefault="00B81476" w:rsidP="007E53C4">
            <w:pPr>
              <w:ind w:left="-109" w:right="-107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vAlign w:val="center"/>
          </w:tcPr>
          <w:p w:rsidR="002D6C9B" w:rsidRDefault="00B81476" w:rsidP="007E53C4">
            <w:pPr>
              <w:ind w:left="-109" w:right="-107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33" w:type="dxa"/>
            <w:vAlign w:val="center"/>
          </w:tcPr>
          <w:p w:rsidR="002D6C9B" w:rsidRDefault="002D6C9B" w:rsidP="007E53C4">
            <w:pPr>
              <w:ind w:left="-109" w:right="-107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12,6</w:t>
            </w:r>
          </w:p>
        </w:tc>
        <w:tc>
          <w:tcPr>
            <w:tcW w:w="1133" w:type="dxa"/>
            <w:vAlign w:val="center"/>
          </w:tcPr>
          <w:p w:rsidR="002D6C9B" w:rsidRPr="004A6FBE" w:rsidRDefault="007E53C4" w:rsidP="007E53C4">
            <w:pPr>
              <w:ind w:left="-109" w:right="-107"/>
              <w:jc w:val="center"/>
              <w:rPr>
                <w:szCs w:val="22"/>
                <w:highlight w:val="yellow"/>
              </w:rPr>
            </w:pPr>
            <w:r w:rsidRPr="007E53C4">
              <w:rPr>
                <w:szCs w:val="22"/>
              </w:rPr>
              <w:t>1,6</w:t>
            </w:r>
          </w:p>
        </w:tc>
        <w:tc>
          <w:tcPr>
            <w:tcW w:w="995" w:type="dxa"/>
            <w:vAlign w:val="center"/>
          </w:tcPr>
          <w:p w:rsidR="002D6C9B" w:rsidRPr="004A6FBE" w:rsidRDefault="00E40EED" w:rsidP="007E53C4">
            <w:pPr>
              <w:ind w:left="-109" w:right="-107"/>
              <w:jc w:val="center"/>
              <w:rPr>
                <w:szCs w:val="22"/>
                <w:highlight w:val="yellow"/>
              </w:rPr>
            </w:pPr>
            <w:r w:rsidRPr="00E40EED">
              <w:rPr>
                <w:szCs w:val="22"/>
              </w:rPr>
              <w:t>87</w:t>
            </w:r>
          </w:p>
        </w:tc>
      </w:tr>
    </w:tbl>
    <w:p w:rsidR="002957D1" w:rsidRDefault="002957D1" w:rsidP="00865591">
      <w:pPr>
        <w:spacing w:after="240"/>
        <w:jc w:val="center"/>
        <w:rPr>
          <w:b/>
          <w:sz w:val="28"/>
          <w:szCs w:val="28"/>
        </w:rPr>
      </w:pPr>
    </w:p>
    <w:p w:rsidR="00865591" w:rsidRPr="00F54945" w:rsidRDefault="00865591" w:rsidP="00865591">
      <w:pPr>
        <w:spacing w:after="240"/>
        <w:jc w:val="center"/>
        <w:rPr>
          <w:b/>
          <w:sz w:val="28"/>
          <w:szCs w:val="28"/>
        </w:rPr>
      </w:pPr>
      <w:r w:rsidRPr="00F54945">
        <w:rPr>
          <w:b/>
          <w:sz w:val="28"/>
          <w:szCs w:val="28"/>
        </w:rPr>
        <w:lastRenderedPageBreak/>
        <w:t>Раздел 01 «Общегосударственные расходы»</w:t>
      </w:r>
    </w:p>
    <w:p w:rsidR="00865591" w:rsidRPr="00F54945" w:rsidRDefault="00865591" w:rsidP="00865591">
      <w:pPr>
        <w:spacing w:after="240"/>
        <w:ind w:firstLine="708"/>
        <w:jc w:val="both"/>
        <w:rPr>
          <w:sz w:val="28"/>
          <w:szCs w:val="28"/>
        </w:rPr>
      </w:pPr>
      <w:r w:rsidRPr="00F54945">
        <w:rPr>
          <w:sz w:val="28"/>
          <w:szCs w:val="28"/>
        </w:rPr>
        <w:t xml:space="preserve">Объем расходов по разделу 01 «Общегосударственные расходы» составляет </w:t>
      </w:r>
      <w:r w:rsidR="00E40EED">
        <w:rPr>
          <w:sz w:val="28"/>
          <w:szCs w:val="28"/>
        </w:rPr>
        <w:t>1319</w:t>
      </w:r>
      <w:r w:rsidRPr="00820E96">
        <w:rPr>
          <w:sz w:val="28"/>
          <w:szCs w:val="28"/>
        </w:rPr>
        <w:t>,</w:t>
      </w:r>
      <w:r w:rsidR="00E40EED">
        <w:rPr>
          <w:sz w:val="28"/>
          <w:szCs w:val="28"/>
        </w:rPr>
        <w:t>58</w:t>
      </w:r>
      <w:r w:rsidRPr="00F54945">
        <w:rPr>
          <w:rStyle w:val="a3"/>
          <w:b w:val="0"/>
          <w:sz w:val="28"/>
          <w:szCs w:val="28"/>
        </w:rPr>
        <w:t xml:space="preserve"> тыс.</w:t>
      </w:r>
      <w:r w:rsidRPr="00F54945">
        <w:rPr>
          <w:rStyle w:val="a3"/>
          <w:sz w:val="28"/>
          <w:szCs w:val="28"/>
        </w:rPr>
        <w:t xml:space="preserve"> </w:t>
      </w:r>
      <w:r w:rsidRPr="00F54945">
        <w:rPr>
          <w:rStyle w:val="a3"/>
          <w:b w:val="0"/>
          <w:sz w:val="28"/>
          <w:szCs w:val="28"/>
        </w:rPr>
        <w:t>руб</w:t>
      </w:r>
      <w:r w:rsidRPr="00F54945">
        <w:rPr>
          <w:b/>
          <w:sz w:val="28"/>
          <w:szCs w:val="28"/>
        </w:rPr>
        <w:t>.</w:t>
      </w:r>
      <w:r w:rsidRPr="00F54945">
        <w:rPr>
          <w:sz w:val="28"/>
          <w:szCs w:val="28"/>
        </w:rPr>
        <w:t xml:space="preserve"> или </w:t>
      </w:r>
      <w:r w:rsidR="00E40EED">
        <w:rPr>
          <w:sz w:val="28"/>
          <w:szCs w:val="28"/>
        </w:rPr>
        <w:t>76 процентов</w:t>
      </w:r>
      <w:r w:rsidRPr="00F54945">
        <w:rPr>
          <w:sz w:val="28"/>
          <w:szCs w:val="28"/>
        </w:rPr>
        <w:t xml:space="preserve"> от общего объема р</w:t>
      </w:r>
      <w:r w:rsidR="00E40EED">
        <w:rPr>
          <w:sz w:val="28"/>
          <w:szCs w:val="28"/>
        </w:rPr>
        <w:t>асходов местного бюджета. </w:t>
      </w:r>
      <w:proofErr w:type="gramStart"/>
      <w:r w:rsidR="00E40EED">
        <w:rPr>
          <w:sz w:val="28"/>
          <w:szCs w:val="28"/>
        </w:rPr>
        <w:t>На 202</w:t>
      </w:r>
      <w:r w:rsidR="002957D1">
        <w:rPr>
          <w:sz w:val="28"/>
          <w:szCs w:val="28"/>
        </w:rPr>
        <w:t>1</w:t>
      </w:r>
      <w:r w:rsidRPr="00F54945">
        <w:rPr>
          <w:sz w:val="28"/>
          <w:szCs w:val="28"/>
        </w:rPr>
        <w:t xml:space="preserve"> год планируется фонд оплаты труда на штатную численность 4 единицы при 100-процентном заполнении вакантных должностей муниципальных служащих, технического и обслуживающего персонала:</w:t>
      </w:r>
      <w:r w:rsidRPr="00F54945">
        <w:rPr>
          <w:rStyle w:val="a3"/>
          <w:sz w:val="28"/>
          <w:szCs w:val="28"/>
        </w:rPr>
        <w:t xml:space="preserve"> </w:t>
      </w:r>
      <w:r w:rsidRPr="00F54945">
        <w:rPr>
          <w:sz w:val="28"/>
          <w:szCs w:val="28"/>
        </w:rPr>
        <w:t>на фонд оплаты труда с начислениями налогов, компенсация расходов связанных с проездом в служебные командировки, коммунальные затраты, расходы на содержание зданий и площади, расходы в области информационных технологий, услуги связи, приобретение материальных запасов и прочие расходы связанные</w:t>
      </w:r>
      <w:proofErr w:type="gramEnd"/>
      <w:r w:rsidRPr="00F54945">
        <w:rPr>
          <w:sz w:val="28"/>
          <w:szCs w:val="28"/>
        </w:rPr>
        <w:t xml:space="preserve"> с текущей деятельностью органа исполнительной власти.</w:t>
      </w:r>
    </w:p>
    <w:p w:rsidR="00865591" w:rsidRDefault="00865591" w:rsidP="00865591">
      <w:pPr>
        <w:ind w:firstLine="900"/>
        <w:jc w:val="both"/>
        <w:rPr>
          <w:sz w:val="28"/>
          <w:szCs w:val="28"/>
        </w:rPr>
      </w:pPr>
      <w:r w:rsidRPr="00F54945">
        <w:rPr>
          <w:sz w:val="28"/>
          <w:szCs w:val="28"/>
        </w:rPr>
        <w:t xml:space="preserve">  </w:t>
      </w:r>
    </w:p>
    <w:p w:rsidR="00865591" w:rsidRPr="00F54945" w:rsidRDefault="00865591" w:rsidP="00865591">
      <w:pPr>
        <w:ind w:firstLine="900"/>
        <w:jc w:val="both"/>
        <w:rPr>
          <w:sz w:val="28"/>
          <w:szCs w:val="28"/>
        </w:rPr>
      </w:pPr>
    </w:p>
    <w:p w:rsidR="00865591" w:rsidRDefault="00865591" w:rsidP="00865591">
      <w:pPr>
        <w:jc w:val="center"/>
        <w:rPr>
          <w:b/>
          <w:sz w:val="28"/>
          <w:szCs w:val="28"/>
        </w:rPr>
      </w:pPr>
      <w:r w:rsidRPr="00F54945">
        <w:rPr>
          <w:b/>
          <w:sz w:val="28"/>
          <w:szCs w:val="28"/>
        </w:rPr>
        <w:t>Раздел 02 «Национальная оборона»</w:t>
      </w:r>
    </w:p>
    <w:p w:rsidR="00865591" w:rsidRPr="00F54945" w:rsidRDefault="00865591" w:rsidP="00865591">
      <w:pPr>
        <w:jc w:val="center"/>
        <w:rPr>
          <w:b/>
          <w:sz w:val="28"/>
          <w:szCs w:val="28"/>
        </w:rPr>
      </w:pPr>
    </w:p>
    <w:p w:rsidR="00865591" w:rsidRPr="00F54945" w:rsidRDefault="00865591" w:rsidP="00865591">
      <w:pPr>
        <w:ind w:firstLine="900"/>
        <w:rPr>
          <w:sz w:val="28"/>
          <w:szCs w:val="28"/>
        </w:rPr>
      </w:pPr>
      <w:r w:rsidRPr="00F54945">
        <w:rPr>
          <w:sz w:val="28"/>
          <w:szCs w:val="28"/>
        </w:rPr>
        <w:t xml:space="preserve">Расходные обязательства поселения в сфере национальной обороны определяются:  </w:t>
      </w:r>
    </w:p>
    <w:p w:rsidR="00865591" w:rsidRPr="00F54945" w:rsidRDefault="00865591" w:rsidP="0086559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54945">
        <w:rPr>
          <w:sz w:val="28"/>
          <w:szCs w:val="28"/>
        </w:rPr>
        <w:t>Федеральным законом от 28 марта 1998 года №  53-ФЗ «О воинской обязанности и военной службе»;</w:t>
      </w:r>
    </w:p>
    <w:p w:rsidR="00865591" w:rsidRPr="00F54945" w:rsidRDefault="00865591" w:rsidP="0086559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54945">
        <w:rPr>
          <w:sz w:val="28"/>
          <w:szCs w:val="28"/>
        </w:rPr>
        <w:t>Постановлением Правительства Российской Федерации от 29 апреля 2006 года № 258 «О субвенциях на осуществление полномочий по первичному воинскому учету на территориях, где отсутствуют военные комиссариаты»;</w:t>
      </w:r>
    </w:p>
    <w:p w:rsidR="00865591" w:rsidRDefault="00865591" w:rsidP="00865591">
      <w:pPr>
        <w:ind w:firstLine="900"/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Pr="00F54945">
        <w:rPr>
          <w:bCs/>
          <w:sz w:val="28"/>
          <w:szCs w:val="28"/>
        </w:rPr>
        <w:t>Закон</w:t>
      </w:r>
      <w:r w:rsidRPr="00F54945">
        <w:rPr>
          <w:sz w:val="28"/>
          <w:szCs w:val="28"/>
        </w:rPr>
        <w:t xml:space="preserve"> </w:t>
      </w:r>
      <w:r w:rsidRPr="00F54945">
        <w:rPr>
          <w:bCs/>
          <w:sz w:val="28"/>
          <w:szCs w:val="28"/>
        </w:rPr>
        <w:t>Кировской</w:t>
      </w:r>
      <w:r w:rsidRPr="00F54945">
        <w:rPr>
          <w:sz w:val="28"/>
          <w:szCs w:val="28"/>
        </w:rPr>
        <w:t xml:space="preserve"> </w:t>
      </w:r>
      <w:r w:rsidRPr="00F54945">
        <w:rPr>
          <w:bCs/>
          <w:sz w:val="28"/>
          <w:szCs w:val="28"/>
        </w:rPr>
        <w:t>области</w:t>
      </w:r>
      <w:r w:rsidRPr="00F54945">
        <w:rPr>
          <w:sz w:val="28"/>
          <w:szCs w:val="28"/>
        </w:rPr>
        <w:t xml:space="preserve"> от 8 октября </w:t>
      </w:r>
      <w:smartTag w:uri="urn:schemas-microsoft-com:office:smarttags" w:element="metricconverter">
        <w:smartTagPr>
          <w:attr w:name="ProductID" w:val="2012 г"/>
        </w:smartTagPr>
        <w:r w:rsidRPr="00F54945">
          <w:rPr>
            <w:sz w:val="28"/>
            <w:szCs w:val="28"/>
          </w:rPr>
          <w:t>2012 г</w:t>
        </w:r>
      </w:smartTag>
      <w:r w:rsidRPr="00F54945">
        <w:rPr>
          <w:sz w:val="28"/>
          <w:szCs w:val="28"/>
        </w:rPr>
        <w:t>. N 203-ЗО «</w:t>
      </w:r>
      <w:r w:rsidRPr="00F54945">
        <w:rPr>
          <w:bCs/>
          <w:sz w:val="28"/>
          <w:szCs w:val="28"/>
        </w:rPr>
        <w:t>Об</w:t>
      </w:r>
      <w:r w:rsidRPr="00F54945">
        <w:rPr>
          <w:sz w:val="28"/>
          <w:szCs w:val="28"/>
        </w:rPr>
        <w:t xml:space="preserve"> </w:t>
      </w:r>
      <w:r w:rsidRPr="00F54945">
        <w:rPr>
          <w:bCs/>
          <w:sz w:val="28"/>
          <w:szCs w:val="28"/>
        </w:rPr>
        <w:t>утверждении</w:t>
      </w:r>
      <w:r w:rsidRPr="00F54945">
        <w:rPr>
          <w:sz w:val="28"/>
          <w:szCs w:val="28"/>
        </w:rPr>
        <w:t xml:space="preserve"> </w:t>
      </w:r>
      <w:r w:rsidRPr="00F54945">
        <w:rPr>
          <w:bCs/>
          <w:sz w:val="28"/>
          <w:szCs w:val="28"/>
        </w:rPr>
        <w:t>методик</w:t>
      </w:r>
      <w:r w:rsidRPr="00F54945">
        <w:rPr>
          <w:sz w:val="28"/>
          <w:szCs w:val="28"/>
        </w:rPr>
        <w:t xml:space="preserve"> </w:t>
      </w:r>
      <w:r w:rsidRPr="00F54945">
        <w:rPr>
          <w:bCs/>
          <w:sz w:val="28"/>
          <w:szCs w:val="28"/>
        </w:rPr>
        <w:t>распределения</w:t>
      </w:r>
      <w:r w:rsidRPr="00F54945">
        <w:rPr>
          <w:sz w:val="28"/>
          <w:szCs w:val="28"/>
        </w:rPr>
        <w:t xml:space="preserve"> </w:t>
      </w:r>
      <w:r w:rsidRPr="00F54945">
        <w:rPr>
          <w:bCs/>
          <w:sz w:val="28"/>
          <w:szCs w:val="28"/>
        </w:rPr>
        <w:t>субвенций</w:t>
      </w:r>
      <w:r w:rsidRPr="00F54945">
        <w:rPr>
          <w:sz w:val="28"/>
          <w:szCs w:val="28"/>
        </w:rPr>
        <w:t xml:space="preserve"> местным </w:t>
      </w:r>
      <w:r w:rsidRPr="00F54945">
        <w:rPr>
          <w:bCs/>
          <w:sz w:val="28"/>
          <w:szCs w:val="28"/>
        </w:rPr>
        <w:t>бюджетам</w:t>
      </w:r>
      <w:r w:rsidRPr="00F54945">
        <w:rPr>
          <w:sz w:val="28"/>
          <w:szCs w:val="28"/>
        </w:rPr>
        <w:t xml:space="preserve"> из областного </w:t>
      </w:r>
      <w:r w:rsidRPr="00F54945">
        <w:rPr>
          <w:bCs/>
          <w:sz w:val="28"/>
          <w:szCs w:val="28"/>
        </w:rPr>
        <w:t>бюджета</w:t>
      </w:r>
      <w:r w:rsidRPr="00F54945">
        <w:rPr>
          <w:sz w:val="28"/>
          <w:szCs w:val="28"/>
        </w:rPr>
        <w:t xml:space="preserve"> </w:t>
      </w:r>
      <w:r w:rsidRPr="00F54945">
        <w:rPr>
          <w:bCs/>
          <w:sz w:val="28"/>
          <w:szCs w:val="28"/>
        </w:rPr>
        <w:t>на</w:t>
      </w:r>
      <w:r w:rsidRPr="00F54945">
        <w:rPr>
          <w:sz w:val="28"/>
          <w:szCs w:val="28"/>
        </w:rPr>
        <w:t xml:space="preserve"> </w:t>
      </w:r>
      <w:r w:rsidRPr="00F54945">
        <w:rPr>
          <w:bCs/>
          <w:sz w:val="28"/>
          <w:szCs w:val="28"/>
        </w:rPr>
        <w:t>осуществление</w:t>
      </w:r>
      <w:r w:rsidRPr="00F54945">
        <w:rPr>
          <w:sz w:val="28"/>
          <w:szCs w:val="28"/>
        </w:rPr>
        <w:t xml:space="preserve"> </w:t>
      </w:r>
      <w:r w:rsidRPr="00F54945">
        <w:rPr>
          <w:bCs/>
          <w:sz w:val="28"/>
          <w:szCs w:val="28"/>
        </w:rPr>
        <w:t>полномочий</w:t>
      </w:r>
      <w:r w:rsidRPr="00F54945">
        <w:rPr>
          <w:sz w:val="28"/>
          <w:szCs w:val="28"/>
        </w:rPr>
        <w:t xml:space="preserve"> </w:t>
      </w:r>
      <w:r w:rsidRPr="00F54945">
        <w:rPr>
          <w:bCs/>
          <w:sz w:val="28"/>
          <w:szCs w:val="28"/>
        </w:rPr>
        <w:t>по</w:t>
      </w:r>
      <w:r w:rsidRPr="00F54945">
        <w:rPr>
          <w:sz w:val="28"/>
          <w:szCs w:val="28"/>
        </w:rPr>
        <w:t xml:space="preserve"> </w:t>
      </w:r>
      <w:r w:rsidRPr="00F54945">
        <w:rPr>
          <w:bCs/>
          <w:sz w:val="28"/>
          <w:szCs w:val="28"/>
        </w:rPr>
        <w:t>первичному</w:t>
      </w:r>
      <w:r w:rsidRPr="00F54945">
        <w:rPr>
          <w:sz w:val="28"/>
          <w:szCs w:val="28"/>
        </w:rPr>
        <w:t xml:space="preserve"> </w:t>
      </w:r>
      <w:r w:rsidRPr="00F54945">
        <w:rPr>
          <w:bCs/>
          <w:sz w:val="28"/>
          <w:szCs w:val="28"/>
        </w:rPr>
        <w:t>воинскому</w:t>
      </w:r>
      <w:r w:rsidRPr="00F54945">
        <w:rPr>
          <w:sz w:val="28"/>
          <w:szCs w:val="28"/>
        </w:rPr>
        <w:t xml:space="preserve"> </w:t>
      </w:r>
      <w:r w:rsidRPr="00F54945">
        <w:rPr>
          <w:bCs/>
          <w:sz w:val="28"/>
          <w:szCs w:val="28"/>
        </w:rPr>
        <w:t>учету</w:t>
      </w:r>
      <w:r w:rsidRPr="00F54945">
        <w:rPr>
          <w:sz w:val="28"/>
          <w:szCs w:val="28"/>
        </w:rPr>
        <w:t xml:space="preserve">  на территориях, где отсутствуют военные комиссариаты».       </w:t>
      </w:r>
    </w:p>
    <w:p w:rsidR="00865591" w:rsidRPr="00895F0C" w:rsidRDefault="00865591" w:rsidP="00865591">
      <w:pPr>
        <w:ind w:firstLine="900"/>
        <w:jc w:val="both"/>
        <w:rPr>
          <w:sz w:val="28"/>
          <w:szCs w:val="28"/>
        </w:rPr>
      </w:pPr>
      <w:r w:rsidRPr="005C10E8">
        <w:rPr>
          <w:sz w:val="28"/>
          <w:szCs w:val="28"/>
        </w:rPr>
        <w:t>Общий объем расхо</w:t>
      </w:r>
      <w:r w:rsidR="0044653C">
        <w:rPr>
          <w:sz w:val="28"/>
          <w:szCs w:val="28"/>
        </w:rPr>
        <w:t>дов по разделу составляет на 202</w:t>
      </w:r>
      <w:r w:rsidR="002957D1">
        <w:rPr>
          <w:sz w:val="28"/>
          <w:szCs w:val="28"/>
        </w:rPr>
        <w:t>1</w:t>
      </w:r>
      <w:r w:rsidRPr="005C10E8">
        <w:rPr>
          <w:sz w:val="28"/>
          <w:szCs w:val="28"/>
        </w:rPr>
        <w:t xml:space="preserve"> год</w:t>
      </w:r>
      <w:r w:rsidRPr="00895F0C">
        <w:rPr>
          <w:sz w:val="28"/>
          <w:szCs w:val="28"/>
        </w:rPr>
        <w:t xml:space="preserve"> </w:t>
      </w:r>
      <w:r w:rsidR="002957D1">
        <w:rPr>
          <w:sz w:val="28"/>
          <w:szCs w:val="28"/>
        </w:rPr>
        <w:t>90,6</w:t>
      </w:r>
      <w:r w:rsidRPr="00895F0C">
        <w:rPr>
          <w:sz w:val="28"/>
          <w:szCs w:val="28"/>
        </w:rPr>
        <w:t xml:space="preserve"> тыс. рублей.             </w:t>
      </w:r>
    </w:p>
    <w:p w:rsidR="00865591" w:rsidRPr="00F54945" w:rsidRDefault="00865591" w:rsidP="00865591">
      <w:pPr>
        <w:ind w:firstLine="900"/>
        <w:jc w:val="both"/>
        <w:rPr>
          <w:sz w:val="28"/>
          <w:szCs w:val="28"/>
        </w:rPr>
      </w:pPr>
    </w:p>
    <w:p w:rsidR="00865591" w:rsidRPr="00F54945" w:rsidRDefault="00865591" w:rsidP="00865591">
      <w:pPr>
        <w:pStyle w:val="ab"/>
        <w:ind w:firstLine="708"/>
        <w:jc w:val="center"/>
        <w:rPr>
          <w:b/>
          <w:color w:val="000000"/>
          <w:szCs w:val="28"/>
        </w:rPr>
      </w:pPr>
      <w:r w:rsidRPr="00F54945">
        <w:rPr>
          <w:b/>
          <w:bCs/>
          <w:szCs w:val="28"/>
        </w:rPr>
        <w:t xml:space="preserve">Раздел 04 « </w:t>
      </w:r>
      <w:r w:rsidRPr="00F54945">
        <w:rPr>
          <w:b/>
          <w:color w:val="000000"/>
          <w:szCs w:val="28"/>
        </w:rPr>
        <w:t>Национальная экономика»</w:t>
      </w:r>
    </w:p>
    <w:p w:rsidR="00865591" w:rsidRPr="00F54945" w:rsidRDefault="00865591" w:rsidP="00865591">
      <w:pPr>
        <w:pStyle w:val="ab"/>
        <w:ind w:firstLine="708"/>
        <w:jc w:val="center"/>
        <w:rPr>
          <w:b/>
          <w:color w:val="000000"/>
          <w:szCs w:val="28"/>
        </w:rPr>
      </w:pPr>
    </w:p>
    <w:p w:rsidR="00865591" w:rsidRDefault="00865591" w:rsidP="00865591">
      <w:pPr>
        <w:pStyle w:val="ab"/>
        <w:ind w:firstLine="708"/>
        <w:jc w:val="both"/>
        <w:rPr>
          <w:szCs w:val="28"/>
        </w:rPr>
      </w:pPr>
      <w:r w:rsidRPr="00F54945">
        <w:rPr>
          <w:szCs w:val="28"/>
        </w:rPr>
        <w:t xml:space="preserve">В данном разделе предусмотрены расходы </w:t>
      </w:r>
      <w:r w:rsidRPr="005C10E8">
        <w:rPr>
          <w:szCs w:val="28"/>
        </w:rPr>
        <w:t>дорожного фонда</w:t>
      </w:r>
      <w:r>
        <w:rPr>
          <w:szCs w:val="28"/>
        </w:rPr>
        <w:t xml:space="preserve"> поселения по </w:t>
      </w:r>
      <w:r w:rsidRPr="00895F0C">
        <w:rPr>
          <w:i/>
          <w:szCs w:val="28"/>
        </w:rPr>
        <w:t>подразделу 09</w:t>
      </w:r>
      <w:r>
        <w:rPr>
          <w:szCs w:val="28"/>
        </w:rPr>
        <w:t xml:space="preserve"> </w:t>
      </w:r>
      <w:r w:rsidRPr="00FA4CB8">
        <w:rPr>
          <w:i/>
          <w:szCs w:val="28"/>
        </w:rPr>
        <w:t>«Дорожное хозяйство (дорожные фонды)»</w:t>
      </w:r>
      <w:r>
        <w:rPr>
          <w:i/>
          <w:szCs w:val="28"/>
        </w:rPr>
        <w:t xml:space="preserve"> </w:t>
      </w:r>
      <w:r w:rsidRPr="00F54945">
        <w:rPr>
          <w:szCs w:val="28"/>
        </w:rPr>
        <w:t>н</w:t>
      </w:r>
      <w:r w:rsidRPr="00F54945">
        <w:rPr>
          <w:color w:val="000000"/>
          <w:szCs w:val="28"/>
        </w:rPr>
        <w:t xml:space="preserve">а </w:t>
      </w:r>
      <w:r w:rsidRPr="00F54945">
        <w:rPr>
          <w:szCs w:val="28"/>
        </w:rPr>
        <w:t xml:space="preserve">осуществление дорожной деятельности в отношении автомобильных дорог в рамках муниципальной программы </w:t>
      </w:r>
      <w:r w:rsidR="003E3E5E">
        <w:rPr>
          <w:szCs w:val="28"/>
        </w:rPr>
        <w:t>«Развитие  дорожного хозяйства Покровс</w:t>
      </w:r>
      <w:r w:rsidRPr="00F54945">
        <w:rPr>
          <w:szCs w:val="28"/>
        </w:rPr>
        <w:t>ко</w:t>
      </w:r>
      <w:r w:rsidR="003E3E5E">
        <w:rPr>
          <w:szCs w:val="28"/>
        </w:rPr>
        <w:t>го сельского поселения» в сумме 237,17</w:t>
      </w:r>
      <w:r w:rsidRPr="00F54945">
        <w:rPr>
          <w:szCs w:val="28"/>
        </w:rPr>
        <w:t xml:space="preserve"> тыс</w:t>
      </w:r>
      <w:proofErr w:type="gramStart"/>
      <w:r w:rsidRPr="00F54945">
        <w:rPr>
          <w:szCs w:val="28"/>
        </w:rPr>
        <w:t>.р</w:t>
      </w:r>
      <w:proofErr w:type="gramEnd"/>
      <w:r w:rsidRPr="00F54945">
        <w:rPr>
          <w:szCs w:val="28"/>
        </w:rPr>
        <w:t>ублей</w:t>
      </w:r>
      <w:r>
        <w:rPr>
          <w:szCs w:val="28"/>
        </w:rPr>
        <w:t xml:space="preserve">. </w:t>
      </w:r>
    </w:p>
    <w:p w:rsidR="00865591" w:rsidRDefault="00865591" w:rsidP="00865591">
      <w:pPr>
        <w:pStyle w:val="ab"/>
        <w:ind w:firstLine="708"/>
        <w:jc w:val="both"/>
        <w:rPr>
          <w:b/>
          <w:bCs/>
          <w:szCs w:val="28"/>
        </w:rPr>
      </w:pPr>
    </w:p>
    <w:p w:rsidR="00865591" w:rsidRPr="00F54945" w:rsidRDefault="00865591" w:rsidP="00865591">
      <w:pPr>
        <w:pStyle w:val="ab"/>
        <w:ind w:firstLine="708"/>
        <w:jc w:val="both"/>
        <w:rPr>
          <w:b/>
          <w:bCs/>
          <w:szCs w:val="28"/>
        </w:rPr>
      </w:pPr>
    </w:p>
    <w:p w:rsidR="00865591" w:rsidRPr="00F54945" w:rsidRDefault="00865591" w:rsidP="00865591">
      <w:pPr>
        <w:pStyle w:val="ab"/>
        <w:spacing w:after="240"/>
        <w:jc w:val="center"/>
        <w:rPr>
          <w:szCs w:val="28"/>
        </w:rPr>
      </w:pPr>
      <w:r w:rsidRPr="00F54945">
        <w:rPr>
          <w:b/>
          <w:bCs/>
          <w:szCs w:val="28"/>
        </w:rPr>
        <w:t>Раздел 05 «Жилищно-коммунальное хозяйство»</w:t>
      </w:r>
    </w:p>
    <w:p w:rsidR="00865591" w:rsidRPr="00F54945" w:rsidRDefault="00865591" w:rsidP="00865591">
      <w:pPr>
        <w:pStyle w:val="ab"/>
        <w:spacing w:before="120"/>
        <w:ind w:firstLine="709"/>
        <w:jc w:val="both"/>
        <w:rPr>
          <w:szCs w:val="28"/>
        </w:rPr>
      </w:pPr>
      <w:r w:rsidRPr="00F54945">
        <w:rPr>
          <w:szCs w:val="28"/>
        </w:rPr>
        <w:t>Основные полномочия в сфере жилищно-коммунального хозяйства относятся к сфере ведения органов местного самоуправления.</w:t>
      </w:r>
    </w:p>
    <w:p w:rsidR="00865591" w:rsidRPr="00F54945" w:rsidRDefault="00865591" w:rsidP="00C8461F">
      <w:pPr>
        <w:ind w:firstLine="900"/>
        <w:jc w:val="both"/>
        <w:rPr>
          <w:sz w:val="28"/>
          <w:szCs w:val="28"/>
        </w:rPr>
      </w:pPr>
      <w:r w:rsidRPr="00F54945">
        <w:rPr>
          <w:sz w:val="28"/>
          <w:szCs w:val="28"/>
        </w:rPr>
        <w:lastRenderedPageBreak/>
        <w:t xml:space="preserve">Бюджетные ассигнования на финансирование жилищно-коммунального хозяйства в проекте бюджета </w:t>
      </w:r>
      <w:r w:rsidR="003E3E5E">
        <w:rPr>
          <w:sz w:val="28"/>
          <w:szCs w:val="28"/>
        </w:rPr>
        <w:t>Покровс</w:t>
      </w:r>
      <w:r w:rsidRPr="00F54945">
        <w:rPr>
          <w:bCs/>
          <w:sz w:val="28"/>
          <w:szCs w:val="28"/>
        </w:rPr>
        <w:t>кого</w:t>
      </w:r>
      <w:r w:rsidRPr="00F54945">
        <w:rPr>
          <w:sz w:val="28"/>
          <w:szCs w:val="28"/>
        </w:rPr>
        <w:t xml:space="preserve"> сельского поселения характеризуются </w:t>
      </w:r>
      <w:r w:rsidRPr="00F54945">
        <w:rPr>
          <w:color w:val="000000"/>
          <w:sz w:val="28"/>
          <w:szCs w:val="28"/>
        </w:rPr>
        <w:t xml:space="preserve">муниципальной программой «Развитие коммунальной и жилищной инфраструктуры  </w:t>
      </w:r>
      <w:r w:rsidR="003E3E5E">
        <w:rPr>
          <w:color w:val="000000"/>
          <w:sz w:val="28"/>
          <w:szCs w:val="28"/>
        </w:rPr>
        <w:t>Покров</w:t>
      </w:r>
      <w:r w:rsidRPr="00F54945">
        <w:rPr>
          <w:sz w:val="28"/>
          <w:szCs w:val="28"/>
        </w:rPr>
        <w:t>с</w:t>
      </w:r>
      <w:r w:rsidR="003E3E5E">
        <w:rPr>
          <w:sz w:val="28"/>
          <w:szCs w:val="28"/>
        </w:rPr>
        <w:t>кого сельского поселения» на 2021</w:t>
      </w:r>
      <w:r w:rsidRPr="00F54945">
        <w:rPr>
          <w:sz w:val="28"/>
          <w:szCs w:val="28"/>
        </w:rPr>
        <w:t xml:space="preserve"> год в объеме </w:t>
      </w:r>
      <w:r w:rsidR="003E3E5E">
        <w:rPr>
          <w:sz w:val="28"/>
          <w:szCs w:val="28"/>
        </w:rPr>
        <w:t>39,3</w:t>
      </w:r>
      <w:r w:rsidRPr="00F54945">
        <w:rPr>
          <w:sz w:val="28"/>
          <w:szCs w:val="28"/>
        </w:rPr>
        <w:t xml:space="preserve"> тыс. руб</w:t>
      </w:r>
      <w:r w:rsidR="00C8461F">
        <w:rPr>
          <w:sz w:val="28"/>
          <w:szCs w:val="28"/>
        </w:rPr>
        <w:t xml:space="preserve">лей. </w:t>
      </w:r>
    </w:p>
    <w:p w:rsidR="00865591" w:rsidRPr="00F54945" w:rsidRDefault="00865591" w:rsidP="00865591">
      <w:pPr>
        <w:pStyle w:val="ab"/>
        <w:ind w:firstLine="708"/>
        <w:jc w:val="both"/>
        <w:rPr>
          <w:b/>
          <w:szCs w:val="28"/>
        </w:rPr>
      </w:pPr>
    </w:p>
    <w:p w:rsidR="00865591" w:rsidRPr="00F54945" w:rsidRDefault="00865591" w:rsidP="00865591">
      <w:pPr>
        <w:pStyle w:val="ab"/>
        <w:spacing w:after="240"/>
        <w:jc w:val="center"/>
        <w:rPr>
          <w:b/>
          <w:bCs/>
          <w:szCs w:val="28"/>
        </w:rPr>
      </w:pPr>
      <w:r w:rsidRPr="00F54945">
        <w:rPr>
          <w:b/>
          <w:bCs/>
          <w:szCs w:val="28"/>
        </w:rPr>
        <w:t>Раздел 08 «Культура и кинематография»</w:t>
      </w:r>
    </w:p>
    <w:p w:rsidR="00865591" w:rsidRDefault="00865591" w:rsidP="00865591">
      <w:pPr>
        <w:pStyle w:val="af3"/>
        <w:jc w:val="both"/>
        <w:rPr>
          <w:sz w:val="28"/>
          <w:szCs w:val="28"/>
        </w:rPr>
      </w:pPr>
      <w:r w:rsidRPr="00F54945">
        <w:rPr>
          <w:b/>
          <w:bCs/>
          <w:sz w:val="28"/>
          <w:szCs w:val="28"/>
        </w:rPr>
        <w:t xml:space="preserve">       </w:t>
      </w:r>
      <w:r w:rsidRPr="005C10E8">
        <w:rPr>
          <w:sz w:val="28"/>
          <w:szCs w:val="28"/>
        </w:rPr>
        <w:t xml:space="preserve">Расходы по данному разделу будут осуществляться в рамках  </w:t>
      </w:r>
      <w:r>
        <w:rPr>
          <w:sz w:val="28"/>
          <w:szCs w:val="28"/>
        </w:rPr>
        <w:t>муниципальной</w:t>
      </w:r>
      <w:r w:rsidRPr="005C10E8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5C10E8">
        <w:rPr>
          <w:sz w:val="28"/>
          <w:szCs w:val="28"/>
        </w:rPr>
        <w:t xml:space="preserve"> «</w:t>
      </w:r>
      <w:r w:rsidRPr="00895F0C">
        <w:rPr>
          <w:sz w:val="28"/>
          <w:szCs w:val="28"/>
        </w:rPr>
        <w:t xml:space="preserve">Развитие культуры в </w:t>
      </w:r>
      <w:r w:rsidR="00C8461F">
        <w:rPr>
          <w:sz w:val="28"/>
          <w:szCs w:val="28"/>
        </w:rPr>
        <w:t>Покров</w:t>
      </w:r>
      <w:r>
        <w:rPr>
          <w:sz w:val="28"/>
          <w:szCs w:val="28"/>
        </w:rPr>
        <w:t>ском сельском поселении</w:t>
      </w:r>
      <w:r w:rsidRPr="005C10E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65591" w:rsidRPr="00895F0C" w:rsidRDefault="00865591" w:rsidP="00865591">
      <w:pPr>
        <w:spacing w:after="120"/>
        <w:jc w:val="both"/>
        <w:rPr>
          <w:sz w:val="28"/>
          <w:szCs w:val="28"/>
        </w:rPr>
      </w:pPr>
      <w:r w:rsidRPr="00895F0C">
        <w:rPr>
          <w:b/>
          <w:bCs/>
          <w:sz w:val="28"/>
          <w:szCs w:val="28"/>
        </w:rPr>
        <w:t xml:space="preserve"> </w:t>
      </w:r>
      <w:r w:rsidRPr="00895F0C">
        <w:rPr>
          <w:sz w:val="28"/>
          <w:szCs w:val="28"/>
        </w:rPr>
        <w:t xml:space="preserve">Объем расходов по </w:t>
      </w:r>
      <w:r w:rsidRPr="00895F0C">
        <w:rPr>
          <w:i/>
          <w:sz w:val="28"/>
          <w:szCs w:val="28"/>
        </w:rPr>
        <w:t xml:space="preserve">подразделу 01 «Культура» </w:t>
      </w:r>
      <w:r w:rsidRPr="00895F0C">
        <w:rPr>
          <w:sz w:val="28"/>
          <w:szCs w:val="28"/>
        </w:rPr>
        <w:t xml:space="preserve">составляет </w:t>
      </w:r>
      <w:r w:rsidRPr="00895F0C">
        <w:rPr>
          <w:rStyle w:val="a3"/>
          <w:sz w:val="28"/>
          <w:szCs w:val="28"/>
        </w:rPr>
        <w:t> </w:t>
      </w:r>
      <w:r w:rsidR="00C8461F">
        <w:rPr>
          <w:sz w:val="28"/>
          <w:szCs w:val="28"/>
        </w:rPr>
        <w:t>1164,46</w:t>
      </w:r>
      <w:r w:rsidRPr="00895F0C">
        <w:rPr>
          <w:rStyle w:val="a3"/>
          <w:b w:val="0"/>
          <w:sz w:val="28"/>
          <w:szCs w:val="28"/>
        </w:rPr>
        <w:t xml:space="preserve"> тыс. руб</w:t>
      </w:r>
      <w:r w:rsidRPr="00895F0C">
        <w:rPr>
          <w:sz w:val="28"/>
          <w:szCs w:val="28"/>
        </w:rPr>
        <w:t xml:space="preserve">. или </w:t>
      </w:r>
      <w:r w:rsidR="00C8461F">
        <w:rPr>
          <w:sz w:val="28"/>
          <w:szCs w:val="28"/>
        </w:rPr>
        <w:t>105</w:t>
      </w:r>
      <w:r>
        <w:rPr>
          <w:sz w:val="28"/>
          <w:szCs w:val="28"/>
        </w:rPr>
        <w:t xml:space="preserve"> процента</w:t>
      </w:r>
      <w:r w:rsidRPr="00895F0C">
        <w:rPr>
          <w:sz w:val="28"/>
          <w:szCs w:val="28"/>
        </w:rPr>
        <w:t xml:space="preserve"> от общего объема р</w:t>
      </w:r>
      <w:r w:rsidR="00C8461F">
        <w:rPr>
          <w:sz w:val="28"/>
          <w:szCs w:val="28"/>
        </w:rPr>
        <w:t>асходов местного бюджета. На 2021</w:t>
      </w:r>
      <w:r w:rsidRPr="00895F0C">
        <w:rPr>
          <w:sz w:val="28"/>
          <w:szCs w:val="28"/>
        </w:rPr>
        <w:t xml:space="preserve"> год планируется фонд оплаты труда на штатную численность </w:t>
      </w:r>
      <w:r w:rsidR="00C8461F">
        <w:rPr>
          <w:sz w:val="28"/>
          <w:szCs w:val="28"/>
        </w:rPr>
        <w:t>4</w:t>
      </w:r>
      <w:r w:rsidRPr="00895F0C">
        <w:rPr>
          <w:sz w:val="28"/>
          <w:szCs w:val="28"/>
        </w:rPr>
        <w:t xml:space="preserve"> </w:t>
      </w:r>
      <w:r w:rsidR="002957D1" w:rsidRPr="00895F0C">
        <w:rPr>
          <w:sz w:val="28"/>
          <w:szCs w:val="28"/>
        </w:rPr>
        <w:t>единиц</w:t>
      </w:r>
      <w:r w:rsidR="002957D1">
        <w:rPr>
          <w:sz w:val="28"/>
          <w:szCs w:val="28"/>
        </w:rPr>
        <w:t>ы</w:t>
      </w:r>
      <w:r w:rsidRPr="00895F0C">
        <w:rPr>
          <w:sz w:val="28"/>
          <w:szCs w:val="28"/>
        </w:rPr>
        <w:t>. В расходы включены затраты на фонд оплаты труда с начислениями налогов, коммунальные затраты, расходы на содержание зданий, расходы в области информационных технологий, услуги связи, приобретение материальных запасов, услуги на содержание средств ОПС и прочие расходы связанные с текущей деятельностью учреждения культуры.</w:t>
      </w:r>
    </w:p>
    <w:p w:rsidR="00865591" w:rsidRDefault="00865591" w:rsidP="00865591">
      <w:pPr>
        <w:pStyle w:val="ab"/>
        <w:ind w:firstLine="709"/>
        <w:jc w:val="center"/>
        <w:rPr>
          <w:b/>
          <w:bCs/>
          <w:szCs w:val="28"/>
        </w:rPr>
      </w:pPr>
      <w:r w:rsidRPr="00F54945">
        <w:rPr>
          <w:b/>
          <w:bCs/>
          <w:szCs w:val="28"/>
        </w:rPr>
        <w:t xml:space="preserve">Раздел </w:t>
      </w:r>
      <w:r>
        <w:rPr>
          <w:b/>
          <w:bCs/>
          <w:szCs w:val="28"/>
        </w:rPr>
        <w:t>10</w:t>
      </w:r>
      <w:r w:rsidRPr="00F54945">
        <w:rPr>
          <w:b/>
          <w:bCs/>
          <w:szCs w:val="28"/>
        </w:rPr>
        <w:t xml:space="preserve"> «</w:t>
      </w:r>
      <w:r w:rsidR="002957D1">
        <w:rPr>
          <w:b/>
          <w:bCs/>
          <w:szCs w:val="28"/>
        </w:rPr>
        <w:t>Пенсионное обеспечение</w:t>
      </w:r>
      <w:r w:rsidRPr="00F54945">
        <w:rPr>
          <w:b/>
          <w:bCs/>
          <w:szCs w:val="28"/>
        </w:rPr>
        <w:t>»</w:t>
      </w:r>
    </w:p>
    <w:p w:rsidR="00865591" w:rsidRDefault="00865591" w:rsidP="00865591">
      <w:pPr>
        <w:pStyle w:val="ab"/>
        <w:ind w:firstLine="709"/>
        <w:jc w:val="center"/>
        <w:rPr>
          <w:b/>
          <w:bCs/>
          <w:szCs w:val="28"/>
        </w:rPr>
      </w:pPr>
    </w:p>
    <w:p w:rsidR="00865591" w:rsidRPr="00FC5187" w:rsidRDefault="00865591" w:rsidP="00865591">
      <w:pPr>
        <w:pStyle w:val="ab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По данному разделу предусмотрены расходы на доплату к пенсии выборным </w:t>
      </w:r>
      <w:r w:rsidRPr="00FC5187">
        <w:rPr>
          <w:bCs/>
          <w:szCs w:val="28"/>
        </w:rPr>
        <w:t xml:space="preserve">должностным лицам и муниципальным служащим                                  </w:t>
      </w:r>
      <w:r w:rsidR="002957D1">
        <w:rPr>
          <w:bCs/>
          <w:szCs w:val="28"/>
        </w:rPr>
        <w:t>Покровского</w:t>
      </w:r>
      <w:r w:rsidRPr="00FC5187">
        <w:rPr>
          <w:bCs/>
          <w:szCs w:val="28"/>
        </w:rPr>
        <w:t xml:space="preserve"> сельского пос</w:t>
      </w:r>
      <w:r>
        <w:rPr>
          <w:bCs/>
          <w:szCs w:val="28"/>
        </w:rPr>
        <w:t>е</w:t>
      </w:r>
      <w:r w:rsidRPr="00FC5187">
        <w:rPr>
          <w:bCs/>
          <w:szCs w:val="28"/>
        </w:rPr>
        <w:t>ления</w:t>
      </w:r>
      <w:r w:rsidR="002957D1">
        <w:rPr>
          <w:bCs/>
          <w:szCs w:val="28"/>
        </w:rPr>
        <w:t xml:space="preserve"> на 2021</w:t>
      </w:r>
      <w:r>
        <w:rPr>
          <w:bCs/>
          <w:szCs w:val="28"/>
        </w:rPr>
        <w:t xml:space="preserve"> год в размере </w:t>
      </w:r>
      <w:r w:rsidR="002957D1">
        <w:rPr>
          <w:bCs/>
          <w:szCs w:val="28"/>
        </w:rPr>
        <w:t xml:space="preserve">12,6 </w:t>
      </w:r>
      <w:r>
        <w:rPr>
          <w:bCs/>
          <w:szCs w:val="28"/>
        </w:rPr>
        <w:t>тыс. руб.</w:t>
      </w:r>
    </w:p>
    <w:p w:rsidR="00865591" w:rsidRDefault="00865591" w:rsidP="00865591">
      <w:pPr>
        <w:pStyle w:val="ab"/>
        <w:ind w:firstLine="709"/>
        <w:jc w:val="center"/>
        <w:rPr>
          <w:b/>
          <w:szCs w:val="28"/>
        </w:rPr>
      </w:pPr>
    </w:p>
    <w:p w:rsidR="00865591" w:rsidRPr="00F54945" w:rsidRDefault="00865591" w:rsidP="00865591">
      <w:pPr>
        <w:pStyle w:val="ab"/>
        <w:ind w:firstLine="709"/>
        <w:jc w:val="center"/>
        <w:rPr>
          <w:b/>
          <w:szCs w:val="28"/>
        </w:rPr>
      </w:pPr>
      <w:r w:rsidRPr="00F54945">
        <w:rPr>
          <w:b/>
          <w:szCs w:val="28"/>
        </w:rPr>
        <w:t>Раздел 14 «Межбюджетные трансферты»</w:t>
      </w:r>
    </w:p>
    <w:p w:rsidR="00865591" w:rsidRPr="00F54945" w:rsidRDefault="00865591" w:rsidP="00865591">
      <w:pPr>
        <w:pStyle w:val="af3"/>
        <w:ind w:firstLine="708"/>
        <w:jc w:val="both"/>
        <w:rPr>
          <w:rStyle w:val="a3"/>
          <w:b w:val="0"/>
          <w:sz w:val="28"/>
          <w:szCs w:val="28"/>
        </w:rPr>
      </w:pPr>
      <w:r w:rsidRPr="00F54945">
        <w:rPr>
          <w:sz w:val="28"/>
          <w:szCs w:val="28"/>
        </w:rPr>
        <w:t xml:space="preserve">Запланированы средства на передачу  полномочий  в МО Котельничский район на выполнение полномочий по  решению вопросов местного значения в области градостроительной деятельности в размере </w:t>
      </w:r>
      <w:r w:rsidR="002957D1">
        <w:rPr>
          <w:sz w:val="28"/>
          <w:szCs w:val="28"/>
        </w:rPr>
        <w:t>10,86</w:t>
      </w:r>
      <w:r w:rsidRPr="00F54945">
        <w:rPr>
          <w:rStyle w:val="a3"/>
          <w:b w:val="0"/>
          <w:sz w:val="28"/>
          <w:szCs w:val="28"/>
        </w:rPr>
        <w:t xml:space="preserve"> тыс. руб.</w:t>
      </w:r>
    </w:p>
    <w:p w:rsidR="00865591" w:rsidRPr="00F54945" w:rsidRDefault="00865591" w:rsidP="00865591">
      <w:pPr>
        <w:pStyle w:val="ab"/>
        <w:jc w:val="center"/>
        <w:rPr>
          <w:b/>
          <w:bCs/>
          <w:szCs w:val="28"/>
        </w:rPr>
      </w:pPr>
    </w:p>
    <w:p w:rsidR="00865591" w:rsidRDefault="00865591" w:rsidP="00865591">
      <w:pPr>
        <w:pStyle w:val="af2"/>
        <w:jc w:val="center"/>
        <w:rPr>
          <w:b/>
        </w:rPr>
      </w:pPr>
    </w:p>
    <w:p w:rsidR="00865591" w:rsidRPr="008B0593" w:rsidRDefault="00865591" w:rsidP="00865591">
      <w:pPr>
        <w:pStyle w:val="af2"/>
        <w:jc w:val="center"/>
        <w:rPr>
          <w:b/>
        </w:rPr>
      </w:pPr>
      <w:r w:rsidRPr="008B0593">
        <w:rPr>
          <w:b/>
        </w:rPr>
        <w:t xml:space="preserve">Дефицит бюджета </w:t>
      </w:r>
      <w:r w:rsidR="002957D1">
        <w:rPr>
          <w:b/>
        </w:rPr>
        <w:t>Покровского</w:t>
      </w:r>
      <w:r w:rsidRPr="008B0593">
        <w:rPr>
          <w:b/>
        </w:rPr>
        <w:t xml:space="preserve"> сельского поселения</w:t>
      </w:r>
      <w:r w:rsidR="002957D1">
        <w:rPr>
          <w:b/>
        </w:rPr>
        <w:t xml:space="preserve"> в 2021</w:t>
      </w:r>
      <w:r>
        <w:rPr>
          <w:b/>
        </w:rPr>
        <w:t xml:space="preserve"> году</w:t>
      </w:r>
      <w:r w:rsidRPr="008B0593">
        <w:rPr>
          <w:b/>
        </w:rPr>
        <w:t>.</w:t>
      </w:r>
    </w:p>
    <w:p w:rsidR="00865591" w:rsidRPr="008B0593" w:rsidRDefault="00865591" w:rsidP="00865591">
      <w:pPr>
        <w:pStyle w:val="af2"/>
      </w:pPr>
    </w:p>
    <w:p w:rsidR="00865591" w:rsidRDefault="00865591" w:rsidP="00865591">
      <w:pPr>
        <w:pStyle w:val="af2"/>
      </w:pPr>
      <w:r w:rsidRPr="008B0593">
        <w:t>Расходы</w:t>
      </w:r>
      <w:r w:rsidR="002957D1">
        <w:t xml:space="preserve"> бюджета поселения на 2021</w:t>
      </w:r>
      <w:r w:rsidRPr="008B0593">
        <w:t xml:space="preserve"> год обеспечиваются плановыми доходами, дефицит бюджета отсутствует.  Основным источником покрытия </w:t>
      </w:r>
      <w:r w:rsidR="000321C8">
        <w:t>дефицита бюджета поселения в 2021</w:t>
      </w:r>
      <w:r w:rsidRPr="008B0593">
        <w:t xml:space="preserve"> году будут являться остатки средств на счетах по учету средств бюджета.</w:t>
      </w:r>
    </w:p>
    <w:p w:rsidR="00865591" w:rsidRDefault="00865591" w:rsidP="00865591">
      <w:pPr>
        <w:tabs>
          <w:tab w:val="num" w:pos="-1440"/>
        </w:tabs>
        <w:ind w:firstLine="720"/>
        <w:jc w:val="center"/>
        <w:rPr>
          <w:b/>
          <w:sz w:val="28"/>
          <w:szCs w:val="28"/>
        </w:rPr>
      </w:pPr>
    </w:p>
    <w:p w:rsidR="000321C8" w:rsidRDefault="000321C8" w:rsidP="00865591">
      <w:pPr>
        <w:tabs>
          <w:tab w:val="num" w:pos="-1440"/>
        </w:tabs>
        <w:ind w:firstLine="720"/>
        <w:jc w:val="center"/>
        <w:rPr>
          <w:b/>
          <w:sz w:val="28"/>
          <w:szCs w:val="28"/>
        </w:rPr>
      </w:pPr>
    </w:p>
    <w:p w:rsidR="000321C8" w:rsidRDefault="000321C8" w:rsidP="00865591">
      <w:pPr>
        <w:tabs>
          <w:tab w:val="num" w:pos="-1440"/>
        </w:tabs>
        <w:ind w:firstLine="720"/>
        <w:jc w:val="center"/>
        <w:rPr>
          <w:b/>
          <w:sz w:val="28"/>
          <w:szCs w:val="28"/>
        </w:rPr>
      </w:pPr>
    </w:p>
    <w:p w:rsidR="00865591" w:rsidRDefault="00865591" w:rsidP="00865591">
      <w:pPr>
        <w:tabs>
          <w:tab w:val="num" w:pos="-1440"/>
        </w:tabs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Основные подходы и характеристики бюджета </w:t>
      </w:r>
      <w:r w:rsidR="000321C8">
        <w:rPr>
          <w:b/>
          <w:sz w:val="28"/>
          <w:szCs w:val="28"/>
        </w:rPr>
        <w:t>Покров</w:t>
      </w:r>
      <w:r w:rsidRPr="00F54945">
        <w:rPr>
          <w:b/>
          <w:bCs/>
          <w:sz w:val="28"/>
          <w:szCs w:val="28"/>
        </w:rPr>
        <w:t>ского</w:t>
      </w:r>
      <w:r>
        <w:rPr>
          <w:b/>
          <w:sz w:val="28"/>
          <w:szCs w:val="28"/>
        </w:rPr>
        <w:t xml:space="preserve"> сельского поселения на плановый период 202</w:t>
      </w:r>
      <w:r w:rsidR="000321C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и 202</w:t>
      </w:r>
      <w:r w:rsidR="000321C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годов</w:t>
      </w:r>
    </w:p>
    <w:p w:rsidR="00865591" w:rsidRDefault="00865591" w:rsidP="00865591">
      <w:pPr>
        <w:tabs>
          <w:tab w:val="num" w:pos="-1440"/>
        </w:tabs>
        <w:ind w:firstLine="720"/>
        <w:jc w:val="center"/>
        <w:rPr>
          <w:b/>
          <w:sz w:val="28"/>
          <w:szCs w:val="28"/>
        </w:rPr>
      </w:pPr>
    </w:p>
    <w:p w:rsidR="00865591" w:rsidRPr="005F408C" w:rsidRDefault="00865591" w:rsidP="008655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Параметры </w:t>
      </w:r>
      <w:r w:rsidRPr="005F408C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поселения </w:t>
      </w:r>
      <w:r w:rsidRPr="005F408C">
        <w:rPr>
          <w:sz w:val="28"/>
          <w:szCs w:val="28"/>
        </w:rPr>
        <w:t>на плановый период определены в следующих объемах:</w:t>
      </w:r>
      <w:r>
        <w:rPr>
          <w:sz w:val="28"/>
          <w:szCs w:val="28"/>
        </w:rPr>
        <w:t xml:space="preserve"> </w:t>
      </w:r>
    </w:p>
    <w:p w:rsidR="00865591" w:rsidRPr="005F408C" w:rsidRDefault="00865591" w:rsidP="00865591">
      <w:pPr>
        <w:jc w:val="both"/>
        <w:rPr>
          <w:sz w:val="28"/>
          <w:szCs w:val="28"/>
        </w:rPr>
      </w:pPr>
      <w:r w:rsidRPr="005F408C">
        <w:rPr>
          <w:sz w:val="28"/>
          <w:szCs w:val="28"/>
        </w:rPr>
        <w:tab/>
      </w:r>
      <w:r>
        <w:rPr>
          <w:sz w:val="28"/>
          <w:szCs w:val="28"/>
        </w:rPr>
        <w:t>на 202</w:t>
      </w:r>
      <w:r w:rsidR="000321C8">
        <w:rPr>
          <w:sz w:val="28"/>
          <w:szCs w:val="28"/>
        </w:rPr>
        <w:t>1</w:t>
      </w:r>
      <w:r w:rsidRPr="001E39AB">
        <w:rPr>
          <w:sz w:val="28"/>
          <w:szCs w:val="28"/>
        </w:rPr>
        <w:t xml:space="preserve"> год по доходам в сумме </w:t>
      </w:r>
      <w:r w:rsidR="000321C8">
        <w:rPr>
          <w:sz w:val="28"/>
          <w:szCs w:val="28"/>
        </w:rPr>
        <w:t>868,62</w:t>
      </w:r>
      <w:r>
        <w:rPr>
          <w:sz w:val="28"/>
          <w:szCs w:val="28"/>
        </w:rPr>
        <w:t xml:space="preserve"> </w:t>
      </w:r>
      <w:r w:rsidRPr="001E39AB">
        <w:rPr>
          <w:sz w:val="28"/>
          <w:szCs w:val="28"/>
        </w:rPr>
        <w:t>тыс. рублей</w:t>
      </w:r>
      <w:r w:rsidRPr="005F408C">
        <w:rPr>
          <w:sz w:val="28"/>
          <w:szCs w:val="28"/>
        </w:rPr>
        <w:t xml:space="preserve">, по расходам –  </w:t>
      </w:r>
      <w:r w:rsidR="000321C8">
        <w:rPr>
          <w:sz w:val="28"/>
          <w:szCs w:val="28"/>
        </w:rPr>
        <w:t>2717,92</w:t>
      </w:r>
      <w:r>
        <w:rPr>
          <w:sz w:val="28"/>
          <w:szCs w:val="28"/>
        </w:rPr>
        <w:t xml:space="preserve"> тыс</w:t>
      </w:r>
      <w:r w:rsidRPr="005F408C">
        <w:rPr>
          <w:sz w:val="28"/>
          <w:szCs w:val="28"/>
        </w:rPr>
        <w:t>. рублей, без дефицита.</w:t>
      </w:r>
    </w:p>
    <w:p w:rsidR="00865591" w:rsidRPr="005F408C" w:rsidRDefault="00865591" w:rsidP="00865591">
      <w:pPr>
        <w:jc w:val="both"/>
        <w:rPr>
          <w:sz w:val="28"/>
          <w:szCs w:val="28"/>
        </w:rPr>
      </w:pPr>
      <w:r w:rsidRPr="005F408C">
        <w:rPr>
          <w:sz w:val="28"/>
          <w:szCs w:val="28"/>
        </w:rPr>
        <w:tab/>
      </w:r>
      <w:r w:rsidRPr="001E39AB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="000321C8">
        <w:rPr>
          <w:sz w:val="28"/>
          <w:szCs w:val="28"/>
        </w:rPr>
        <w:t>2</w:t>
      </w:r>
      <w:r w:rsidRPr="001E39AB">
        <w:rPr>
          <w:sz w:val="28"/>
          <w:szCs w:val="28"/>
        </w:rPr>
        <w:t xml:space="preserve"> год по доходам в сумме </w:t>
      </w:r>
      <w:r w:rsidR="000321C8">
        <w:rPr>
          <w:sz w:val="28"/>
          <w:szCs w:val="28"/>
        </w:rPr>
        <w:t>855,99</w:t>
      </w:r>
      <w:r>
        <w:rPr>
          <w:sz w:val="28"/>
          <w:szCs w:val="28"/>
        </w:rPr>
        <w:t xml:space="preserve"> тыс</w:t>
      </w:r>
      <w:r w:rsidRPr="001E39AB">
        <w:rPr>
          <w:sz w:val="28"/>
          <w:szCs w:val="28"/>
        </w:rPr>
        <w:t>. рублей</w:t>
      </w:r>
      <w:r w:rsidRPr="005F408C">
        <w:rPr>
          <w:sz w:val="28"/>
          <w:szCs w:val="28"/>
        </w:rPr>
        <w:t>, по расходам –</w:t>
      </w:r>
      <w:r w:rsidR="000321C8">
        <w:rPr>
          <w:sz w:val="28"/>
          <w:szCs w:val="28"/>
        </w:rPr>
        <w:t xml:space="preserve"> 2698,39</w:t>
      </w:r>
      <w:r>
        <w:rPr>
          <w:sz w:val="28"/>
          <w:szCs w:val="28"/>
        </w:rPr>
        <w:t xml:space="preserve"> тыс</w:t>
      </w:r>
      <w:r w:rsidRPr="005F408C">
        <w:rPr>
          <w:sz w:val="28"/>
          <w:szCs w:val="28"/>
        </w:rPr>
        <w:t>. рублей, без дефицита.</w:t>
      </w:r>
    </w:p>
    <w:p w:rsidR="00865591" w:rsidRPr="00C56E87" w:rsidRDefault="00865591" w:rsidP="00865591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C56E87">
        <w:rPr>
          <w:sz w:val="28"/>
          <w:szCs w:val="28"/>
        </w:rPr>
        <w:t xml:space="preserve">Структура и динамика прогнозируемых объемов поступлений доходов в плановом периоде </w:t>
      </w:r>
      <w:proofErr w:type="gramStart"/>
      <w:r w:rsidRPr="00C56E87">
        <w:rPr>
          <w:sz w:val="28"/>
          <w:szCs w:val="28"/>
        </w:rPr>
        <w:t>представлены</w:t>
      </w:r>
      <w:proofErr w:type="gramEnd"/>
      <w:r w:rsidRPr="00C56E87">
        <w:rPr>
          <w:sz w:val="28"/>
          <w:szCs w:val="28"/>
        </w:rPr>
        <w:t xml:space="preserve"> в следующей таблице.</w:t>
      </w:r>
    </w:p>
    <w:p w:rsidR="00865591" w:rsidRPr="00C56E87" w:rsidRDefault="00865591" w:rsidP="00865591">
      <w:pPr>
        <w:pStyle w:val="ConsPlusTitle"/>
        <w:widowControl/>
        <w:spacing w:line="276" w:lineRule="auto"/>
        <w:contextualSpacing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тыс</w:t>
      </w:r>
      <w:r w:rsidRPr="00C56E87">
        <w:rPr>
          <w:rFonts w:ascii="Times New Roman" w:hAnsi="Times New Roman" w:cs="Times New Roman"/>
          <w:b w:val="0"/>
          <w:sz w:val="24"/>
          <w:szCs w:val="24"/>
        </w:rPr>
        <w:t>. рублей</w:t>
      </w:r>
    </w:p>
    <w:tbl>
      <w:tblPr>
        <w:tblpPr w:leftFromText="180" w:rightFromText="180" w:vertAnchor="text" w:tblpY="1"/>
        <w:tblOverlap w:val="never"/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1134"/>
        <w:gridCol w:w="850"/>
        <w:gridCol w:w="1134"/>
        <w:gridCol w:w="851"/>
        <w:gridCol w:w="1111"/>
        <w:gridCol w:w="873"/>
        <w:gridCol w:w="1134"/>
        <w:gridCol w:w="774"/>
      </w:tblGrid>
      <w:tr w:rsidR="00865591" w:rsidRPr="00C56E87" w:rsidTr="007E53C4">
        <w:tc>
          <w:tcPr>
            <w:tcW w:w="2235" w:type="dxa"/>
            <w:vMerge w:val="restart"/>
          </w:tcPr>
          <w:p w:rsidR="00865591" w:rsidRPr="00C56E87" w:rsidRDefault="00865591" w:rsidP="007E53C4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56E87">
              <w:rPr>
                <w:rFonts w:ascii="Times New Roman" w:hAnsi="Times New Roman" w:cs="Times New Roman"/>
                <w:b w:val="0"/>
                <w:sz w:val="20"/>
                <w:szCs w:val="20"/>
              </w:rPr>
              <w:t>Показатель</w:t>
            </w:r>
          </w:p>
        </w:tc>
        <w:tc>
          <w:tcPr>
            <w:tcW w:w="1134" w:type="dxa"/>
            <w:vMerge w:val="restart"/>
          </w:tcPr>
          <w:p w:rsidR="00865591" w:rsidRPr="00C56E87" w:rsidRDefault="00865591" w:rsidP="000321C8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56E87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Прогноз 20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  <w:r w:rsidR="000321C8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  <w:r w:rsidRPr="00C56E8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года</w:t>
            </w:r>
          </w:p>
        </w:tc>
        <w:tc>
          <w:tcPr>
            <w:tcW w:w="850" w:type="dxa"/>
            <w:vMerge w:val="restart"/>
          </w:tcPr>
          <w:p w:rsidR="00865591" w:rsidRPr="00C56E87" w:rsidRDefault="00865591" w:rsidP="007E53C4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proofErr w:type="gramStart"/>
            <w:r w:rsidRPr="00C56E87">
              <w:rPr>
                <w:rFonts w:ascii="Times New Roman" w:hAnsi="Times New Roman" w:cs="Times New Roman"/>
                <w:b w:val="0"/>
                <w:sz w:val="20"/>
                <w:szCs w:val="20"/>
              </w:rPr>
              <w:t>Струк-тура</w:t>
            </w:r>
            <w:proofErr w:type="spellEnd"/>
            <w:proofErr w:type="gramEnd"/>
            <w:r w:rsidRPr="00C56E87">
              <w:rPr>
                <w:rFonts w:ascii="Times New Roman" w:hAnsi="Times New Roman" w:cs="Times New Roman"/>
                <w:b w:val="0"/>
                <w:sz w:val="20"/>
                <w:szCs w:val="20"/>
              </w:rPr>
              <w:t>, %</w:t>
            </w:r>
          </w:p>
        </w:tc>
        <w:tc>
          <w:tcPr>
            <w:tcW w:w="1134" w:type="dxa"/>
            <w:vMerge w:val="restart"/>
          </w:tcPr>
          <w:p w:rsidR="00865591" w:rsidRPr="00C56E87" w:rsidRDefault="00865591" w:rsidP="000321C8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Прогноз 202</w:t>
            </w:r>
            <w:r w:rsidR="000321C8"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  <w:r w:rsidRPr="00C56E8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года</w:t>
            </w:r>
          </w:p>
        </w:tc>
        <w:tc>
          <w:tcPr>
            <w:tcW w:w="851" w:type="dxa"/>
            <w:vMerge w:val="restart"/>
          </w:tcPr>
          <w:p w:rsidR="00865591" w:rsidRPr="00C56E87" w:rsidRDefault="00865591" w:rsidP="007E53C4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proofErr w:type="gramStart"/>
            <w:r w:rsidRPr="00C56E87">
              <w:rPr>
                <w:rFonts w:ascii="Times New Roman" w:hAnsi="Times New Roman" w:cs="Times New Roman"/>
                <w:b w:val="0"/>
                <w:sz w:val="20"/>
                <w:szCs w:val="20"/>
              </w:rPr>
              <w:t>Струк-тура</w:t>
            </w:r>
            <w:proofErr w:type="spellEnd"/>
            <w:proofErr w:type="gramEnd"/>
            <w:r w:rsidRPr="00C56E87">
              <w:rPr>
                <w:rFonts w:ascii="Times New Roman" w:hAnsi="Times New Roman" w:cs="Times New Roman"/>
                <w:b w:val="0"/>
                <w:sz w:val="20"/>
                <w:szCs w:val="20"/>
              </w:rPr>
              <w:t>, %</w:t>
            </w:r>
          </w:p>
        </w:tc>
        <w:tc>
          <w:tcPr>
            <w:tcW w:w="1984" w:type="dxa"/>
            <w:gridSpan w:val="2"/>
          </w:tcPr>
          <w:p w:rsidR="00865591" w:rsidRPr="00C56E87" w:rsidRDefault="00865591" w:rsidP="007E53C4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56E87">
              <w:rPr>
                <w:rFonts w:ascii="Times New Roman" w:hAnsi="Times New Roman" w:cs="Times New Roman"/>
                <w:b w:val="0"/>
                <w:sz w:val="20"/>
                <w:szCs w:val="20"/>
              </w:rPr>
              <w:t>Отклонение прогноза 20</w:t>
            </w:r>
            <w:r w:rsidR="00F50DF2">
              <w:rPr>
                <w:rFonts w:ascii="Times New Roman" w:hAnsi="Times New Roman" w:cs="Times New Roman"/>
                <w:b w:val="0"/>
                <w:sz w:val="20"/>
                <w:szCs w:val="20"/>
              </w:rPr>
              <w:t>22 года от прогноза 2021</w:t>
            </w:r>
            <w:r w:rsidRPr="00C56E8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года</w:t>
            </w:r>
          </w:p>
        </w:tc>
        <w:tc>
          <w:tcPr>
            <w:tcW w:w="1908" w:type="dxa"/>
            <w:gridSpan w:val="2"/>
          </w:tcPr>
          <w:p w:rsidR="00865591" w:rsidRPr="00C56E87" w:rsidRDefault="00865591" w:rsidP="008928DC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Отклонение прогноза 202</w:t>
            </w:r>
            <w:r w:rsidR="008928DC"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  <w:r w:rsidRPr="00C56E8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года от прогноза 20</w:t>
            </w:r>
            <w:r w:rsidR="008928DC">
              <w:rPr>
                <w:rFonts w:ascii="Times New Roman" w:hAnsi="Times New Roman" w:cs="Times New Roman"/>
                <w:b w:val="0"/>
                <w:sz w:val="20"/>
                <w:szCs w:val="20"/>
              </w:rPr>
              <w:t>22</w:t>
            </w:r>
            <w:r w:rsidRPr="00C56E8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года</w:t>
            </w:r>
          </w:p>
        </w:tc>
      </w:tr>
      <w:tr w:rsidR="00865591" w:rsidRPr="00C56E87" w:rsidTr="007E53C4">
        <w:tc>
          <w:tcPr>
            <w:tcW w:w="2235" w:type="dxa"/>
            <w:vMerge/>
          </w:tcPr>
          <w:p w:rsidR="00865591" w:rsidRPr="00C56E87" w:rsidRDefault="00865591" w:rsidP="007E53C4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65591" w:rsidRPr="00C56E87" w:rsidRDefault="00865591" w:rsidP="007E53C4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65591" w:rsidRPr="00C56E87" w:rsidRDefault="00865591" w:rsidP="007E53C4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65591" w:rsidRPr="00C56E87" w:rsidRDefault="00865591" w:rsidP="007E53C4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65591" w:rsidRPr="00C56E87" w:rsidRDefault="00865591" w:rsidP="007E53C4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11" w:type="dxa"/>
          </w:tcPr>
          <w:p w:rsidR="00865591" w:rsidRPr="00C56E87" w:rsidRDefault="00865591" w:rsidP="007E53C4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56E87">
              <w:rPr>
                <w:rFonts w:ascii="Times New Roman" w:hAnsi="Times New Roman" w:cs="Times New Roman"/>
                <w:b w:val="0"/>
                <w:sz w:val="20"/>
                <w:szCs w:val="20"/>
              </w:rPr>
              <w:t>сумма</w:t>
            </w:r>
          </w:p>
        </w:tc>
        <w:tc>
          <w:tcPr>
            <w:tcW w:w="873" w:type="dxa"/>
          </w:tcPr>
          <w:p w:rsidR="00865591" w:rsidRPr="00C56E87" w:rsidRDefault="00865591" w:rsidP="007E53C4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56E87">
              <w:rPr>
                <w:rFonts w:ascii="Times New Roman" w:hAnsi="Times New Roman" w:cs="Times New Roman"/>
                <w:b w:val="0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865591" w:rsidRPr="00C56E87" w:rsidRDefault="00865591" w:rsidP="007E53C4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56E87">
              <w:rPr>
                <w:rFonts w:ascii="Times New Roman" w:hAnsi="Times New Roman" w:cs="Times New Roman"/>
                <w:b w:val="0"/>
                <w:sz w:val="20"/>
                <w:szCs w:val="20"/>
              </w:rPr>
              <w:t>сумма</w:t>
            </w:r>
          </w:p>
        </w:tc>
        <w:tc>
          <w:tcPr>
            <w:tcW w:w="774" w:type="dxa"/>
          </w:tcPr>
          <w:p w:rsidR="00865591" w:rsidRPr="00C56E87" w:rsidRDefault="00865591" w:rsidP="007E53C4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56E87">
              <w:rPr>
                <w:rFonts w:ascii="Times New Roman" w:hAnsi="Times New Roman" w:cs="Times New Roman"/>
                <w:b w:val="0"/>
                <w:sz w:val="20"/>
                <w:szCs w:val="20"/>
              </w:rPr>
              <w:t>%</w:t>
            </w:r>
          </w:p>
        </w:tc>
      </w:tr>
      <w:tr w:rsidR="00865591" w:rsidRPr="00C56E87" w:rsidTr="007E53C4">
        <w:tc>
          <w:tcPr>
            <w:tcW w:w="2235" w:type="dxa"/>
          </w:tcPr>
          <w:p w:rsidR="00865591" w:rsidRPr="00C56E87" w:rsidRDefault="00865591" w:rsidP="007E53C4">
            <w:pPr>
              <w:pStyle w:val="ConsPlusTitle"/>
              <w:widowControl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C56E87">
              <w:rPr>
                <w:rFonts w:ascii="Times New Roman" w:hAnsi="Times New Roman" w:cs="Times New Roman"/>
                <w:b w:val="0"/>
              </w:rPr>
              <w:t>Доходы, всего*</w:t>
            </w:r>
          </w:p>
        </w:tc>
        <w:tc>
          <w:tcPr>
            <w:tcW w:w="1134" w:type="dxa"/>
            <w:vAlign w:val="bottom"/>
          </w:tcPr>
          <w:p w:rsidR="00865591" w:rsidRPr="00C56E87" w:rsidRDefault="00F50DF2" w:rsidP="007E53C4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2717,92</w:t>
            </w:r>
          </w:p>
        </w:tc>
        <w:tc>
          <w:tcPr>
            <w:tcW w:w="850" w:type="dxa"/>
            <w:vAlign w:val="bottom"/>
          </w:tcPr>
          <w:p w:rsidR="00865591" w:rsidRPr="00C56E87" w:rsidRDefault="00865591" w:rsidP="007E53C4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56E87">
              <w:rPr>
                <w:rFonts w:ascii="Times New Roman" w:hAnsi="Times New Roman" w:cs="Times New Roman"/>
                <w:b w:val="0"/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bottom"/>
          </w:tcPr>
          <w:p w:rsidR="00865591" w:rsidRPr="00C56E87" w:rsidRDefault="00F50DF2" w:rsidP="007E53C4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2618,88</w:t>
            </w:r>
          </w:p>
        </w:tc>
        <w:tc>
          <w:tcPr>
            <w:tcW w:w="851" w:type="dxa"/>
            <w:vAlign w:val="bottom"/>
          </w:tcPr>
          <w:p w:rsidR="00865591" w:rsidRPr="00C56E87" w:rsidRDefault="00865591" w:rsidP="007E53C4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56E87">
              <w:rPr>
                <w:rFonts w:ascii="Times New Roman" w:hAnsi="Times New Roman" w:cs="Times New Roman"/>
                <w:b w:val="0"/>
                <w:sz w:val="20"/>
                <w:szCs w:val="20"/>
              </w:rPr>
              <w:t>100,0</w:t>
            </w:r>
          </w:p>
        </w:tc>
        <w:tc>
          <w:tcPr>
            <w:tcW w:w="1111" w:type="dxa"/>
            <w:vAlign w:val="bottom"/>
          </w:tcPr>
          <w:p w:rsidR="00865591" w:rsidRPr="00C56E87" w:rsidRDefault="00F50DF2" w:rsidP="00F50DF2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-156,57</w:t>
            </w:r>
          </w:p>
        </w:tc>
        <w:tc>
          <w:tcPr>
            <w:tcW w:w="873" w:type="dxa"/>
            <w:vAlign w:val="bottom"/>
          </w:tcPr>
          <w:p w:rsidR="00865591" w:rsidRPr="00C56E87" w:rsidRDefault="008928DC" w:rsidP="007E53C4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105</w:t>
            </w:r>
          </w:p>
        </w:tc>
        <w:tc>
          <w:tcPr>
            <w:tcW w:w="1134" w:type="dxa"/>
            <w:vAlign w:val="bottom"/>
          </w:tcPr>
          <w:p w:rsidR="00865591" w:rsidRPr="00C56E87" w:rsidRDefault="008928DC" w:rsidP="007E53C4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-99,04</w:t>
            </w:r>
          </w:p>
        </w:tc>
        <w:tc>
          <w:tcPr>
            <w:tcW w:w="774" w:type="dxa"/>
            <w:vAlign w:val="bottom"/>
          </w:tcPr>
          <w:p w:rsidR="00865591" w:rsidRPr="00C56E87" w:rsidRDefault="008928DC" w:rsidP="007E53C4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96,3</w:t>
            </w:r>
          </w:p>
        </w:tc>
      </w:tr>
      <w:tr w:rsidR="00865591" w:rsidRPr="00C56E87" w:rsidTr="007E53C4">
        <w:tc>
          <w:tcPr>
            <w:tcW w:w="2235" w:type="dxa"/>
          </w:tcPr>
          <w:p w:rsidR="00865591" w:rsidRPr="00C56E87" w:rsidRDefault="00865591" w:rsidP="007E53C4">
            <w:pPr>
              <w:pStyle w:val="ConsPlusTitle"/>
              <w:widowControl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C56E87">
              <w:rPr>
                <w:rFonts w:ascii="Times New Roman" w:hAnsi="Times New Roman" w:cs="Times New Roman"/>
                <w:b w:val="0"/>
              </w:rPr>
              <w:t>в том числе:</w:t>
            </w:r>
          </w:p>
        </w:tc>
        <w:tc>
          <w:tcPr>
            <w:tcW w:w="1134" w:type="dxa"/>
            <w:vAlign w:val="bottom"/>
          </w:tcPr>
          <w:p w:rsidR="00865591" w:rsidRPr="00C56E87" w:rsidRDefault="00865591" w:rsidP="007E53C4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865591" w:rsidRPr="00C56E87" w:rsidRDefault="00865591" w:rsidP="007E53C4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865591" w:rsidRPr="00C56E87" w:rsidRDefault="00865591" w:rsidP="007E53C4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865591" w:rsidRPr="00C56E87" w:rsidRDefault="00865591" w:rsidP="007E53C4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11" w:type="dxa"/>
            <w:vAlign w:val="bottom"/>
          </w:tcPr>
          <w:p w:rsidR="00865591" w:rsidRPr="00C56E87" w:rsidRDefault="00865591" w:rsidP="007E53C4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73" w:type="dxa"/>
            <w:vAlign w:val="bottom"/>
          </w:tcPr>
          <w:p w:rsidR="00865591" w:rsidRPr="00C56E87" w:rsidRDefault="00865591" w:rsidP="007E53C4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865591" w:rsidRPr="00C56E87" w:rsidRDefault="00865591" w:rsidP="007E53C4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74" w:type="dxa"/>
            <w:vAlign w:val="bottom"/>
          </w:tcPr>
          <w:p w:rsidR="00865591" w:rsidRPr="00C56E87" w:rsidRDefault="00865591" w:rsidP="007E53C4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865591" w:rsidRPr="00C56E87" w:rsidTr="007E53C4">
        <w:tc>
          <w:tcPr>
            <w:tcW w:w="2235" w:type="dxa"/>
          </w:tcPr>
          <w:p w:rsidR="00865591" w:rsidRPr="00C56E87" w:rsidRDefault="00865591" w:rsidP="007E53C4">
            <w:pPr>
              <w:pStyle w:val="ConsPlusTitle"/>
              <w:widowControl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C56E87">
              <w:rPr>
                <w:rFonts w:ascii="Times New Roman" w:hAnsi="Times New Roman" w:cs="Times New Roman"/>
                <w:b w:val="0"/>
              </w:rPr>
              <w:t>Налоговые доходы</w:t>
            </w:r>
          </w:p>
        </w:tc>
        <w:tc>
          <w:tcPr>
            <w:tcW w:w="1134" w:type="dxa"/>
            <w:vAlign w:val="bottom"/>
          </w:tcPr>
          <w:p w:rsidR="00865591" w:rsidRPr="00C56E87" w:rsidRDefault="000321C8" w:rsidP="007E53C4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763,66</w:t>
            </w:r>
          </w:p>
        </w:tc>
        <w:tc>
          <w:tcPr>
            <w:tcW w:w="850" w:type="dxa"/>
            <w:vAlign w:val="bottom"/>
          </w:tcPr>
          <w:p w:rsidR="00865591" w:rsidRPr="00C56E87" w:rsidRDefault="00F50DF2" w:rsidP="007E53C4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28,4</w:t>
            </w:r>
          </w:p>
        </w:tc>
        <w:tc>
          <w:tcPr>
            <w:tcW w:w="1134" w:type="dxa"/>
            <w:vAlign w:val="bottom"/>
          </w:tcPr>
          <w:p w:rsidR="00865591" w:rsidRPr="00C56E87" w:rsidRDefault="000321C8" w:rsidP="007E53C4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804,7</w:t>
            </w:r>
          </w:p>
        </w:tc>
        <w:tc>
          <w:tcPr>
            <w:tcW w:w="851" w:type="dxa"/>
            <w:vAlign w:val="bottom"/>
          </w:tcPr>
          <w:p w:rsidR="00865591" w:rsidRPr="00C56E87" w:rsidRDefault="00F50DF2" w:rsidP="00F50DF2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29</w:t>
            </w:r>
          </w:p>
        </w:tc>
        <w:tc>
          <w:tcPr>
            <w:tcW w:w="1111" w:type="dxa"/>
            <w:vAlign w:val="bottom"/>
          </w:tcPr>
          <w:p w:rsidR="00865591" w:rsidRPr="00C56E87" w:rsidRDefault="00F50DF2" w:rsidP="007E53C4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7,09</w:t>
            </w:r>
          </w:p>
        </w:tc>
        <w:tc>
          <w:tcPr>
            <w:tcW w:w="873" w:type="dxa"/>
            <w:vAlign w:val="bottom"/>
          </w:tcPr>
          <w:p w:rsidR="00865591" w:rsidRPr="00C56E87" w:rsidRDefault="008928DC" w:rsidP="007E53C4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99</w:t>
            </w:r>
          </w:p>
        </w:tc>
        <w:tc>
          <w:tcPr>
            <w:tcW w:w="1134" w:type="dxa"/>
            <w:vAlign w:val="bottom"/>
          </w:tcPr>
          <w:p w:rsidR="00865591" w:rsidRPr="00C56E87" w:rsidRDefault="008928DC" w:rsidP="007E53C4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41,04</w:t>
            </w:r>
          </w:p>
        </w:tc>
        <w:tc>
          <w:tcPr>
            <w:tcW w:w="774" w:type="dxa"/>
            <w:vAlign w:val="bottom"/>
          </w:tcPr>
          <w:p w:rsidR="00865591" w:rsidRPr="00C56E87" w:rsidRDefault="00C724DE" w:rsidP="007E53C4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105</w:t>
            </w:r>
          </w:p>
        </w:tc>
      </w:tr>
      <w:tr w:rsidR="00865591" w:rsidRPr="00C56E87" w:rsidTr="007E53C4">
        <w:tc>
          <w:tcPr>
            <w:tcW w:w="2235" w:type="dxa"/>
          </w:tcPr>
          <w:p w:rsidR="00865591" w:rsidRPr="00C56E87" w:rsidRDefault="00865591" w:rsidP="007E53C4">
            <w:pPr>
              <w:pStyle w:val="ConsPlusTitle"/>
              <w:widowControl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C56E87">
              <w:rPr>
                <w:rFonts w:ascii="Times New Roman" w:hAnsi="Times New Roman" w:cs="Times New Roman"/>
                <w:b w:val="0"/>
              </w:rPr>
              <w:t>Неналоговые доходы</w:t>
            </w:r>
          </w:p>
        </w:tc>
        <w:tc>
          <w:tcPr>
            <w:tcW w:w="1134" w:type="dxa"/>
            <w:vAlign w:val="bottom"/>
          </w:tcPr>
          <w:p w:rsidR="00865591" w:rsidRPr="00C56E87" w:rsidRDefault="000321C8" w:rsidP="000321C8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89,96</w:t>
            </w:r>
          </w:p>
        </w:tc>
        <w:tc>
          <w:tcPr>
            <w:tcW w:w="850" w:type="dxa"/>
            <w:vAlign w:val="bottom"/>
          </w:tcPr>
          <w:p w:rsidR="00865591" w:rsidRPr="00C56E87" w:rsidRDefault="00F50DF2" w:rsidP="007E53C4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3,3</w:t>
            </w:r>
          </w:p>
        </w:tc>
        <w:tc>
          <w:tcPr>
            <w:tcW w:w="1134" w:type="dxa"/>
            <w:vAlign w:val="bottom"/>
          </w:tcPr>
          <w:p w:rsidR="00865591" w:rsidRPr="00C56E87" w:rsidRDefault="000321C8" w:rsidP="007E53C4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51,23</w:t>
            </w:r>
          </w:p>
        </w:tc>
        <w:tc>
          <w:tcPr>
            <w:tcW w:w="851" w:type="dxa"/>
            <w:vAlign w:val="bottom"/>
          </w:tcPr>
          <w:p w:rsidR="00865591" w:rsidRPr="00C56E87" w:rsidRDefault="00F50DF2" w:rsidP="007E53C4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1111" w:type="dxa"/>
            <w:vAlign w:val="bottom"/>
          </w:tcPr>
          <w:p w:rsidR="00865591" w:rsidRPr="00C56E87" w:rsidRDefault="008928DC" w:rsidP="007E53C4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0,56</w:t>
            </w:r>
          </w:p>
        </w:tc>
        <w:tc>
          <w:tcPr>
            <w:tcW w:w="873" w:type="dxa"/>
            <w:vAlign w:val="bottom"/>
          </w:tcPr>
          <w:p w:rsidR="00865591" w:rsidRPr="00C56E87" w:rsidRDefault="008928DC" w:rsidP="007E53C4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99</w:t>
            </w:r>
          </w:p>
        </w:tc>
        <w:tc>
          <w:tcPr>
            <w:tcW w:w="1134" w:type="dxa"/>
            <w:vAlign w:val="bottom"/>
          </w:tcPr>
          <w:p w:rsidR="00865591" w:rsidRPr="00C56E87" w:rsidRDefault="008928DC" w:rsidP="007E53C4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-38,73</w:t>
            </w:r>
          </w:p>
        </w:tc>
        <w:tc>
          <w:tcPr>
            <w:tcW w:w="774" w:type="dxa"/>
            <w:vAlign w:val="bottom"/>
          </w:tcPr>
          <w:p w:rsidR="00865591" w:rsidRPr="00C56E87" w:rsidRDefault="00C724DE" w:rsidP="007E53C4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57</w:t>
            </w:r>
          </w:p>
        </w:tc>
      </w:tr>
      <w:tr w:rsidR="00865591" w:rsidRPr="00C56E87" w:rsidTr="007E53C4">
        <w:tc>
          <w:tcPr>
            <w:tcW w:w="2235" w:type="dxa"/>
          </w:tcPr>
          <w:p w:rsidR="00865591" w:rsidRPr="00C56E87" w:rsidRDefault="00865591" w:rsidP="007E53C4">
            <w:pPr>
              <w:pStyle w:val="ConsPlusTitle"/>
              <w:widowControl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C56E87">
              <w:rPr>
                <w:rFonts w:ascii="Times New Roman" w:hAnsi="Times New Roman" w:cs="Times New Roman"/>
                <w:b w:val="0"/>
              </w:rPr>
              <w:t>Безвозмездные поступления</w:t>
            </w:r>
          </w:p>
        </w:tc>
        <w:tc>
          <w:tcPr>
            <w:tcW w:w="1134" w:type="dxa"/>
            <w:vAlign w:val="bottom"/>
          </w:tcPr>
          <w:p w:rsidR="00865591" w:rsidRPr="00C56E87" w:rsidRDefault="000321C8" w:rsidP="007E53C4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1849,30</w:t>
            </w:r>
          </w:p>
        </w:tc>
        <w:tc>
          <w:tcPr>
            <w:tcW w:w="850" w:type="dxa"/>
            <w:vAlign w:val="bottom"/>
          </w:tcPr>
          <w:p w:rsidR="00865591" w:rsidRPr="00C56E87" w:rsidRDefault="00F50DF2" w:rsidP="00F50DF2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68,3</w:t>
            </w:r>
          </w:p>
        </w:tc>
        <w:tc>
          <w:tcPr>
            <w:tcW w:w="1134" w:type="dxa"/>
            <w:vAlign w:val="bottom"/>
          </w:tcPr>
          <w:p w:rsidR="00865591" w:rsidRPr="00C56E87" w:rsidRDefault="000321C8" w:rsidP="007E53C4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1842,40</w:t>
            </w:r>
          </w:p>
        </w:tc>
        <w:tc>
          <w:tcPr>
            <w:tcW w:w="851" w:type="dxa"/>
            <w:vAlign w:val="bottom"/>
          </w:tcPr>
          <w:p w:rsidR="00865591" w:rsidRPr="00C56E87" w:rsidRDefault="00F50DF2" w:rsidP="007E53C4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69</w:t>
            </w:r>
          </w:p>
        </w:tc>
        <w:tc>
          <w:tcPr>
            <w:tcW w:w="1111" w:type="dxa"/>
            <w:vAlign w:val="bottom"/>
          </w:tcPr>
          <w:p w:rsidR="00865591" w:rsidRPr="00C56E87" w:rsidRDefault="008928DC" w:rsidP="007E53C4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105,6</w:t>
            </w:r>
          </w:p>
        </w:tc>
        <w:tc>
          <w:tcPr>
            <w:tcW w:w="873" w:type="dxa"/>
            <w:vAlign w:val="bottom"/>
          </w:tcPr>
          <w:p w:rsidR="00865591" w:rsidRPr="00C56E87" w:rsidRDefault="008928DC" w:rsidP="007E53C4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94</w:t>
            </w:r>
          </w:p>
        </w:tc>
        <w:tc>
          <w:tcPr>
            <w:tcW w:w="1134" w:type="dxa"/>
            <w:vAlign w:val="bottom"/>
          </w:tcPr>
          <w:p w:rsidR="00865591" w:rsidRPr="00C56E87" w:rsidRDefault="008928DC" w:rsidP="007E53C4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-6,9</w:t>
            </w:r>
          </w:p>
        </w:tc>
        <w:tc>
          <w:tcPr>
            <w:tcW w:w="774" w:type="dxa"/>
            <w:vAlign w:val="bottom"/>
          </w:tcPr>
          <w:p w:rsidR="00865591" w:rsidRPr="00C56E87" w:rsidRDefault="00C724DE" w:rsidP="007E53C4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99,6</w:t>
            </w:r>
          </w:p>
        </w:tc>
      </w:tr>
    </w:tbl>
    <w:p w:rsidR="00865591" w:rsidRPr="00C56E87" w:rsidRDefault="00865591" w:rsidP="00865591">
      <w:pPr>
        <w:autoSpaceDE w:val="0"/>
        <w:autoSpaceDN w:val="0"/>
        <w:adjustRightInd w:val="0"/>
        <w:jc w:val="both"/>
        <w:rPr>
          <w:sz w:val="20"/>
        </w:rPr>
      </w:pPr>
      <w:r w:rsidRPr="00C56E87">
        <w:rPr>
          <w:sz w:val="20"/>
        </w:rPr>
        <w:t>* - незначительные расхождения между суммой слагаемых и приведенными итогами объясняются округлением данных</w:t>
      </w:r>
    </w:p>
    <w:p w:rsidR="00865591" w:rsidRPr="009C2FA8" w:rsidRDefault="00865591" w:rsidP="00865591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  <w:highlight w:val="yellow"/>
        </w:rPr>
      </w:pPr>
      <w:r w:rsidRPr="00B3397E">
        <w:rPr>
          <w:sz w:val="28"/>
          <w:szCs w:val="28"/>
        </w:rPr>
        <w:t>В плановом периоде 20</w:t>
      </w:r>
      <w:r>
        <w:rPr>
          <w:sz w:val="28"/>
          <w:szCs w:val="28"/>
        </w:rPr>
        <w:t>2</w:t>
      </w:r>
      <w:r w:rsidR="00C724DE">
        <w:rPr>
          <w:sz w:val="28"/>
          <w:szCs w:val="28"/>
        </w:rPr>
        <w:t>2</w:t>
      </w:r>
      <w:r w:rsidRPr="00B3397E">
        <w:rPr>
          <w:sz w:val="28"/>
          <w:szCs w:val="28"/>
        </w:rPr>
        <w:t xml:space="preserve"> и 20</w:t>
      </w:r>
      <w:r w:rsidR="00C724DE">
        <w:rPr>
          <w:sz w:val="28"/>
          <w:szCs w:val="28"/>
        </w:rPr>
        <w:t>23</w:t>
      </w:r>
      <w:r w:rsidRPr="00B3397E">
        <w:rPr>
          <w:sz w:val="28"/>
          <w:szCs w:val="28"/>
        </w:rPr>
        <w:t xml:space="preserve"> годов прогнозируется </w:t>
      </w:r>
      <w:r>
        <w:rPr>
          <w:sz w:val="28"/>
          <w:szCs w:val="28"/>
        </w:rPr>
        <w:t xml:space="preserve">рост </w:t>
      </w:r>
      <w:r w:rsidRPr="00B3397E">
        <w:rPr>
          <w:sz w:val="28"/>
          <w:szCs w:val="28"/>
        </w:rPr>
        <w:t>по собственным доходам.</w:t>
      </w:r>
    </w:p>
    <w:p w:rsidR="00865591" w:rsidRPr="001D66BC" w:rsidRDefault="00865591" w:rsidP="00B94116">
      <w:pPr>
        <w:ind w:firstLine="709"/>
        <w:rPr>
          <w:sz w:val="28"/>
          <w:szCs w:val="28"/>
        </w:rPr>
      </w:pPr>
      <w:r w:rsidRPr="00B3397E">
        <w:rPr>
          <w:sz w:val="28"/>
          <w:szCs w:val="28"/>
        </w:rPr>
        <w:t xml:space="preserve">Динамика основных налоговых и неналоговых доходов бюджета </w:t>
      </w:r>
      <w:r>
        <w:rPr>
          <w:sz w:val="28"/>
          <w:szCs w:val="28"/>
        </w:rPr>
        <w:t xml:space="preserve">поселения </w:t>
      </w:r>
      <w:r w:rsidRPr="00B3397E">
        <w:rPr>
          <w:sz w:val="28"/>
          <w:szCs w:val="28"/>
        </w:rPr>
        <w:t>в плановом периоде представлена в следующей таблице</w:t>
      </w:r>
      <w:proofErr w:type="gramStart"/>
      <w:r w:rsidRPr="00B3397E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                  </w:t>
      </w:r>
      <w:proofErr w:type="gramStart"/>
      <w:r>
        <w:t>т</w:t>
      </w:r>
      <w:proofErr w:type="gramEnd"/>
      <w:r>
        <w:t>ыс</w:t>
      </w:r>
      <w:r w:rsidRPr="00B3397E">
        <w:t>. рублей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6"/>
        <w:gridCol w:w="1276"/>
        <w:gridCol w:w="1275"/>
        <w:gridCol w:w="1277"/>
        <w:gridCol w:w="1275"/>
      </w:tblGrid>
      <w:tr w:rsidR="00865591" w:rsidRPr="00B3397E" w:rsidTr="007E53C4">
        <w:trPr>
          <w:cantSplit/>
          <w:trHeight w:val="801"/>
        </w:trPr>
        <w:tc>
          <w:tcPr>
            <w:tcW w:w="4536" w:type="dxa"/>
          </w:tcPr>
          <w:p w:rsidR="00865591" w:rsidRPr="00B3397E" w:rsidRDefault="00865591" w:rsidP="007E53C4">
            <w:pPr>
              <w:jc w:val="center"/>
              <w:rPr>
                <w:sz w:val="20"/>
              </w:rPr>
            </w:pPr>
            <w:r w:rsidRPr="00B3397E">
              <w:rPr>
                <w:sz w:val="20"/>
              </w:rPr>
              <w:t>Наименование показателей</w:t>
            </w:r>
          </w:p>
        </w:tc>
        <w:tc>
          <w:tcPr>
            <w:tcW w:w="1276" w:type="dxa"/>
          </w:tcPr>
          <w:p w:rsidR="00865591" w:rsidRPr="00B3397E" w:rsidRDefault="00865591" w:rsidP="007E53C4">
            <w:pPr>
              <w:jc w:val="center"/>
              <w:rPr>
                <w:sz w:val="20"/>
              </w:rPr>
            </w:pPr>
            <w:r w:rsidRPr="00B3397E">
              <w:rPr>
                <w:sz w:val="20"/>
              </w:rPr>
              <w:t xml:space="preserve">Прогноз </w:t>
            </w:r>
            <w:proofErr w:type="gramStart"/>
            <w:r w:rsidRPr="00B3397E">
              <w:rPr>
                <w:sz w:val="20"/>
              </w:rPr>
              <w:t>на</w:t>
            </w:r>
            <w:proofErr w:type="gramEnd"/>
          </w:p>
          <w:p w:rsidR="00865591" w:rsidRPr="00B3397E" w:rsidRDefault="00865591" w:rsidP="00C724DE">
            <w:pPr>
              <w:jc w:val="center"/>
              <w:rPr>
                <w:sz w:val="20"/>
              </w:rPr>
            </w:pPr>
            <w:r w:rsidRPr="00B3397E">
              <w:rPr>
                <w:sz w:val="20"/>
              </w:rPr>
              <w:t>20</w:t>
            </w:r>
            <w:r>
              <w:rPr>
                <w:sz w:val="20"/>
              </w:rPr>
              <w:t>2</w:t>
            </w:r>
            <w:r w:rsidR="00C724DE">
              <w:rPr>
                <w:sz w:val="20"/>
              </w:rPr>
              <w:t>2</w:t>
            </w:r>
            <w:r w:rsidRPr="00B3397E">
              <w:rPr>
                <w:sz w:val="20"/>
              </w:rPr>
              <w:t xml:space="preserve"> год</w:t>
            </w:r>
          </w:p>
        </w:tc>
        <w:tc>
          <w:tcPr>
            <w:tcW w:w="1275" w:type="dxa"/>
          </w:tcPr>
          <w:p w:rsidR="00865591" w:rsidRPr="00B3397E" w:rsidRDefault="00865591" w:rsidP="007E53C4">
            <w:pPr>
              <w:jc w:val="center"/>
              <w:rPr>
                <w:sz w:val="20"/>
              </w:rPr>
            </w:pPr>
            <w:r w:rsidRPr="00B3397E">
              <w:rPr>
                <w:sz w:val="20"/>
              </w:rPr>
              <w:t xml:space="preserve">Прогноз </w:t>
            </w:r>
            <w:proofErr w:type="gramStart"/>
            <w:r w:rsidRPr="00B3397E">
              <w:rPr>
                <w:sz w:val="20"/>
              </w:rPr>
              <w:t>на</w:t>
            </w:r>
            <w:proofErr w:type="gramEnd"/>
          </w:p>
          <w:p w:rsidR="00865591" w:rsidRPr="00B3397E" w:rsidRDefault="00865591" w:rsidP="00C724DE">
            <w:pPr>
              <w:jc w:val="center"/>
              <w:rPr>
                <w:sz w:val="20"/>
              </w:rPr>
            </w:pPr>
            <w:r w:rsidRPr="00B3397E">
              <w:rPr>
                <w:sz w:val="20"/>
              </w:rPr>
              <w:t>20</w:t>
            </w:r>
            <w:r>
              <w:rPr>
                <w:sz w:val="20"/>
              </w:rPr>
              <w:t>2</w:t>
            </w:r>
            <w:r w:rsidR="00C724DE">
              <w:rPr>
                <w:sz w:val="20"/>
              </w:rPr>
              <w:t>3</w:t>
            </w:r>
            <w:r w:rsidRPr="00B3397E">
              <w:rPr>
                <w:sz w:val="20"/>
              </w:rPr>
              <w:t xml:space="preserve"> год</w:t>
            </w:r>
          </w:p>
        </w:tc>
        <w:tc>
          <w:tcPr>
            <w:tcW w:w="1277" w:type="dxa"/>
          </w:tcPr>
          <w:p w:rsidR="00865591" w:rsidRPr="00B3397E" w:rsidRDefault="00865591" w:rsidP="00763BA4">
            <w:pPr>
              <w:contextualSpacing/>
              <w:jc w:val="center"/>
              <w:rPr>
                <w:sz w:val="20"/>
              </w:rPr>
            </w:pPr>
            <w:r w:rsidRPr="00B3397E">
              <w:rPr>
                <w:sz w:val="20"/>
              </w:rPr>
              <w:t>Темп роста прогноза 20</w:t>
            </w:r>
            <w:r>
              <w:rPr>
                <w:sz w:val="20"/>
              </w:rPr>
              <w:t>2</w:t>
            </w:r>
            <w:r w:rsidR="00763BA4">
              <w:rPr>
                <w:sz w:val="20"/>
              </w:rPr>
              <w:t>3</w:t>
            </w:r>
            <w:r w:rsidRPr="00B3397E">
              <w:rPr>
                <w:sz w:val="20"/>
              </w:rPr>
              <w:t xml:space="preserve"> года к прогнозу 20</w:t>
            </w:r>
            <w:r w:rsidR="00763BA4">
              <w:rPr>
                <w:sz w:val="20"/>
              </w:rPr>
              <w:t>22</w:t>
            </w:r>
            <w:r w:rsidRPr="00B3397E">
              <w:rPr>
                <w:sz w:val="20"/>
              </w:rPr>
              <w:t xml:space="preserve"> года, %</w:t>
            </w:r>
          </w:p>
        </w:tc>
        <w:tc>
          <w:tcPr>
            <w:tcW w:w="1275" w:type="dxa"/>
          </w:tcPr>
          <w:p w:rsidR="00865591" w:rsidRPr="00B3397E" w:rsidRDefault="00865591" w:rsidP="00763BA4">
            <w:pPr>
              <w:tabs>
                <w:tab w:val="left" w:pos="635"/>
              </w:tabs>
              <w:contextualSpacing/>
              <w:jc w:val="center"/>
              <w:rPr>
                <w:sz w:val="20"/>
              </w:rPr>
            </w:pPr>
            <w:r w:rsidRPr="00B3397E">
              <w:rPr>
                <w:sz w:val="20"/>
              </w:rPr>
              <w:t>Темп роста прогноза 20</w:t>
            </w:r>
            <w:r w:rsidR="00763BA4">
              <w:rPr>
                <w:sz w:val="20"/>
              </w:rPr>
              <w:t>23</w:t>
            </w:r>
            <w:r w:rsidRPr="00B3397E">
              <w:rPr>
                <w:sz w:val="20"/>
              </w:rPr>
              <w:t xml:space="preserve"> года к прогнозу 20</w:t>
            </w:r>
            <w:r>
              <w:rPr>
                <w:sz w:val="20"/>
              </w:rPr>
              <w:t>2</w:t>
            </w:r>
            <w:r w:rsidR="00763BA4">
              <w:rPr>
                <w:sz w:val="20"/>
              </w:rPr>
              <w:t>2</w:t>
            </w:r>
            <w:r w:rsidRPr="00B3397E">
              <w:rPr>
                <w:sz w:val="20"/>
              </w:rPr>
              <w:t xml:space="preserve"> года, %</w:t>
            </w:r>
          </w:p>
        </w:tc>
      </w:tr>
      <w:tr w:rsidR="00865591" w:rsidRPr="00B3397E" w:rsidTr="007E53C4">
        <w:trPr>
          <w:trHeight w:val="441"/>
        </w:trPr>
        <w:tc>
          <w:tcPr>
            <w:tcW w:w="4536" w:type="dxa"/>
            <w:vAlign w:val="center"/>
          </w:tcPr>
          <w:p w:rsidR="00865591" w:rsidRPr="00B3397E" w:rsidRDefault="00865591" w:rsidP="007E53C4">
            <w:r w:rsidRPr="00B3397E">
              <w:t>Налоговые и неналоговые доходы всего, в том числе:</w:t>
            </w:r>
          </w:p>
        </w:tc>
        <w:tc>
          <w:tcPr>
            <w:tcW w:w="1276" w:type="dxa"/>
            <w:vAlign w:val="center"/>
          </w:tcPr>
          <w:p w:rsidR="00865591" w:rsidRPr="00B3397E" w:rsidRDefault="00763BA4" w:rsidP="007E53C4">
            <w:pPr>
              <w:jc w:val="center"/>
            </w:pPr>
            <w:r>
              <w:t>868,62</w:t>
            </w:r>
          </w:p>
        </w:tc>
        <w:tc>
          <w:tcPr>
            <w:tcW w:w="1275" w:type="dxa"/>
            <w:vAlign w:val="center"/>
          </w:tcPr>
          <w:p w:rsidR="00865591" w:rsidRPr="00B3397E" w:rsidRDefault="00763BA4" w:rsidP="007E53C4">
            <w:pPr>
              <w:jc w:val="center"/>
            </w:pPr>
            <w:r>
              <w:t>855,99</w:t>
            </w:r>
          </w:p>
        </w:tc>
        <w:tc>
          <w:tcPr>
            <w:tcW w:w="1277" w:type="dxa"/>
            <w:vAlign w:val="center"/>
          </w:tcPr>
          <w:p w:rsidR="00865591" w:rsidRPr="00B3397E" w:rsidRDefault="00B94116" w:rsidP="007E53C4">
            <w:pPr>
              <w:jc w:val="center"/>
            </w:pPr>
            <w:r>
              <w:t>98,5</w:t>
            </w:r>
          </w:p>
        </w:tc>
        <w:tc>
          <w:tcPr>
            <w:tcW w:w="1275" w:type="dxa"/>
            <w:vAlign w:val="center"/>
          </w:tcPr>
          <w:p w:rsidR="00865591" w:rsidRPr="00B3397E" w:rsidRDefault="00B94116" w:rsidP="007E53C4">
            <w:pPr>
              <w:tabs>
                <w:tab w:val="left" w:pos="635"/>
              </w:tabs>
              <w:jc w:val="center"/>
            </w:pPr>
            <w:r>
              <w:t>99</w:t>
            </w:r>
          </w:p>
        </w:tc>
      </w:tr>
      <w:tr w:rsidR="00865591" w:rsidRPr="00B3397E" w:rsidTr="007E53C4">
        <w:trPr>
          <w:trHeight w:val="283"/>
        </w:trPr>
        <w:tc>
          <w:tcPr>
            <w:tcW w:w="4536" w:type="dxa"/>
          </w:tcPr>
          <w:p w:rsidR="00865591" w:rsidRPr="00AF7341" w:rsidRDefault="00865591" w:rsidP="007E53C4">
            <w:pPr>
              <w:rPr>
                <w:szCs w:val="24"/>
              </w:rPr>
            </w:pPr>
            <w:r w:rsidRPr="00AF7341">
              <w:rPr>
                <w:szCs w:val="24"/>
              </w:rPr>
              <w:t>Налог на доходы физических лиц</w:t>
            </w:r>
          </w:p>
        </w:tc>
        <w:tc>
          <w:tcPr>
            <w:tcW w:w="1276" w:type="dxa"/>
            <w:vAlign w:val="center"/>
          </w:tcPr>
          <w:p w:rsidR="00865591" w:rsidRPr="00B3397E" w:rsidRDefault="00C724DE" w:rsidP="007E53C4">
            <w:pPr>
              <w:jc w:val="center"/>
            </w:pPr>
            <w:r>
              <w:t>303,88</w:t>
            </w:r>
          </w:p>
        </w:tc>
        <w:tc>
          <w:tcPr>
            <w:tcW w:w="1275" w:type="dxa"/>
            <w:vAlign w:val="center"/>
          </w:tcPr>
          <w:p w:rsidR="00865591" w:rsidRPr="00B3397E" w:rsidRDefault="00C724DE" w:rsidP="007E53C4">
            <w:pPr>
              <w:jc w:val="center"/>
            </w:pPr>
            <w:r>
              <w:t>321,74</w:t>
            </w:r>
          </w:p>
        </w:tc>
        <w:tc>
          <w:tcPr>
            <w:tcW w:w="1277" w:type="dxa"/>
            <w:vAlign w:val="center"/>
          </w:tcPr>
          <w:p w:rsidR="00865591" w:rsidRPr="00B3397E" w:rsidRDefault="00B94116" w:rsidP="00B94116">
            <w:pPr>
              <w:jc w:val="center"/>
            </w:pPr>
            <w:r>
              <w:t>105,8</w:t>
            </w:r>
          </w:p>
        </w:tc>
        <w:tc>
          <w:tcPr>
            <w:tcW w:w="1275" w:type="dxa"/>
            <w:vAlign w:val="center"/>
          </w:tcPr>
          <w:p w:rsidR="00865591" w:rsidRPr="00B3397E" w:rsidRDefault="00865591" w:rsidP="007E53C4">
            <w:pPr>
              <w:jc w:val="center"/>
            </w:pPr>
            <w:r>
              <w:t>10</w:t>
            </w:r>
            <w:r w:rsidR="00B94116">
              <w:t>8</w:t>
            </w:r>
          </w:p>
        </w:tc>
      </w:tr>
      <w:tr w:rsidR="00865591" w:rsidRPr="00B3397E" w:rsidTr="007E53C4">
        <w:trPr>
          <w:trHeight w:val="283"/>
        </w:trPr>
        <w:tc>
          <w:tcPr>
            <w:tcW w:w="4536" w:type="dxa"/>
          </w:tcPr>
          <w:p w:rsidR="00865591" w:rsidRPr="00AF7341" w:rsidRDefault="00865591" w:rsidP="007E53C4">
            <w:pPr>
              <w:rPr>
                <w:szCs w:val="24"/>
              </w:rPr>
            </w:pPr>
            <w:r w:rsidRPr="00AF7341">
              <w:rPr>
                <w:szCs w:val="24"/>
              </w:rPr>
              <w:t>Доходы от уплаты акцизов</w:t>
            </w:r>
          </w:p>
        </w:tc>
        <w:tc>
          <w:tcPr>
            <w:tcW w:w="1276" w:type="dxa"/>
            <w:vAlign w:val="center"/>
          </w:tcPr>
          <w:p w:rsidR="00865591" w:rsidRPr="00B3397E" w:rsidRDefault="00C724DE" w:rsidP="007E53C4">
            <w:pPr>
              <w:jc w:val="center"/>
            </w:pPr>
            <w:r>
              <w:t>248,03</w:t>
            </w:r>
          </w:p>
        </w:tc>
        <w:tc>
          <w:tcPr>
            <w:tcW w:w="1275" w:type="dxa"/>
            <w:vAlign w:val="center"/>
          </w:tcPr>
          <w:p w:rsidR="00865591" w:rsidRPr="00B3397E" w:rsidRDefault="00C724DE" w:rsidP="007E53C4">
            <w:pPr>
              <w:jc w:val="center"/>
            </w:pPr>
            <w:r>
              <w:t>256,13</w:t>
            </w:r>
          </w:p>
        </w:tc>
        <w:tc>
          <w:tcPr>
            <w:tcW w:w="1277" w:type="dxa"/>
            <w:vAlign w:val="center"/>
          </w:tcPr>
          <w:p w:rsidR="00865591" w:rsidRPr="00B3397E" w:rsidRDefault="00B94116" w:rsidP="007E53C4">
            <w:pPr>
              <w:jc w:val="center"/>
            </w:pPr>
            <w:r>
              <w:t>103</w:t>
            </w:r>
          </w:p>
        </w:tc>
        <w:tc>
          <w:tcPr>
            <w:tcW w:w="1275" w:type="dxa"/>
            <w:vAlign w:val="center"/>
          </w:tcPr>
          <w:p w:rsidR="00865591" w:rsidRPr="00B3397E" w:rsidRDefault="00B94116" w:rsidP="007E53C4">
            <w:pPr>
              <w:jc w:val="center"/>
            </w:pPr>
            <w:r>
              <w:t>107</w:t>
            </w:r>
          </w:p>
        </w:tc>
      </w:tr>
      <w:tr w:rsidR="00865591" w:rsidRPr="00B3397E" w:rsidTr="007E53C4">
        <w:trPr>
          <w:trHeight w:val="267"/>
        </w:trPr>
        <w:tc>
          <w:tcPr>
            <w:tcW w:w="4536" w:type="dxa"/>
          </w:tcPr>
          <w:p w:rsidR="00865591" w:rsidRPr="00AF7341" w:rsidRDefault="00865591" w:rsidP="007E53C4">
            <w:pPr>
              <w:rPr>
                <w:szCs w:val="24"/>
              </w:rPr>
            </w:pPr>
            <w:r w:rsidRPr="00AF7341">
              <w:rPr>
                <w:szCs w:val="24"/>
              </w:rPr>
              <w:t>Налог на имущество физических лиц</w:t>
            </w:r>
          </w:p>
        </w:tc>
        <w:tc>
          <w:tcPr>
            <w:tcW w:w="1276" w:type="dxa"/>
            <w:vAlign w:val="center"/>
          </w:tcPr>
          <w:p w:rsidR="00865591" w:rsidRPr="00B3397E" w:rsidRDefault="00C724DE" w:rsidP="007E53C4">
            <w:pPr>
              <w:jc w:val="center"/>
            </w:pPr>
            <w:r>
              <w:t>88,30</w:t>
            </w:r>
          </w:p>
        </w:tc>
        <w:tc>
          <w:tcPr>
            <w:tcW w:w="1275" w:type="dxa"/>
            <w:vAlign w:val="center"/>
          </w:tcPr>
          <w:p w:rsidR="00865591" w:rsidRPr="00B3397E" w:rsidRDefault="00C724DE" w:rsidP="007E53C4">
            <w:pPr>
              <w:jc w:val="center"/>
            </w:pPr>
            <w:r>
              <w:t>88,30</w:t>
            </w:r>
          </w:p>
        </w:tc>
        <w:tc>
          <w:tcPr>
            <w:tcW w:w="1277" w:type="dxa"/>
            <w:vAlign w:val="center"/>
          </w:tcPr>
          <w:p w:rsidR="00865591" w:rsidRPr="00B3397E" w:rsidRDefault="00B94116" w:rsidP="00B94116">
            <w:pPr>
              <w:jc w:val="center"/>
            </w:pPr>
            <w:r>
              <w:t>100</w:t>
            </w:r>
          </w:p>
        </w:tc>
        <w:tc>
          <w:tcPr>
            <w:tcW w:w="1275" w:type="dxa"/>
            <w:vAlign w:val="center"/>
          </w:tcPr>
          <w:p w:rsidR="00865591" w:rsidRPr="00B3397E" w:rsidRDefault="00865591" w:rsidP="007E53C4">
            <w:pPr>
              <w:jc w:val="center"/>
            </w:pPr>
            <w:r>
              <w:t>100</w:t>
            </w:r>
          </w:p>
        </w:tc>
      </w:tr>
      <w:tr w:rsidR="00865591" w:rsidRPr="00B3397E" w:rsidTr="007E53C4">
        <w:trPr>
          <w:trHeight w:val="283"/>
        </w:trPr>
        <w:tc>
          <w:tcPr>
            <w:tcW w:w="4536" w:type="dxa"/>
          </w:tcPr>
          <w:p w:rsidR="00865591" w:rsidRPr="00AF7341" w:rsidRDefault="00865591" w:rsidP="007E53C4">
            <w:pPr>
              <w:rPr>
                <w:szCs w:val="24"/>
              </w:rPr>
            </w:pPr>
            <w:r w:rsidRPr="00AF7341">
              <w:rPr>
                <w:szCs w:val="24"/>
              </w:rPr>
              <w:t>Земельный налог</w:t>
            </w:r>
          </w:p>
        </w:tc>
        <w:tc>
          <w:tcPr>
            <w:tcW w:w="1276" w:type="dxa"/>
            <w:vAlign w:val="center"/>
          </w:tcPr>
          <w:p w:rsidR="00865591" w:rsidRPr="00B3397E" w:rsidRDefault="00C724DE" w:rsidP="007E53C4">
            <w:pPr>
              <w:jc w:val="center"/>
            </w:pPr>
            <w:r>
              <w:t>135,20</w:t>
            </w:r>
          </w:p>
        </w:tc>
        <w:tc>
          <w:tcPr>
            <w:tcW w:w="1275" w:type="dxa"/>
            <w:vAlign w:val="center"/>
          </w:tcPr>
          <w:p w:rsidR="00865591" w:rsidRPr="00B3397E" w:rsidRDefault="00C724DE" w:rsidP="007E53C4">
            <w:pPr>
              <w:jc w:val="center"/>
            </w:pPr>
            <w:r>
              <w:t>135,20</w:t>
            </w:r>
          </w:p>
        </w:tc>
        <w:tc>
          <w:tcPr>
            <w:tcW w:w="1277" w:type="dxa"/>
            <w:vAlign w:val="center"/>
          </w:tcPr>
          <w:p w:rsidR="00865591" w:rsidRPr="00B3397E" w:rsidRDefault="00B94116" w:rsidP="007E53C4">
            <w:pPr>
              <w:jc w:val="center"/>
            </w:pPr>
            <w:r>
              <w:t>100</w:t>
            </w:r>
          </w:p>
        </w:tc>
        <w:tc>
          <w:tcPr>
            <w:tcW w:w="1275" w:type="dxa"/>
            <w:vAlign w:val="center"/>
          </w:tcPr>
          <w:p w:rsidR="00865591" w:rsidRPr="00B3397E" w:rsidRDefault="00865591" w:rsidP="007E53C4">
            <w:pPr>
              <w:jc w:val="center"/>
            </w:pPr>
            <w:r>
              <w:t>100</w:t>
            </w:r>
          </w:p>
        </w:tc>
      </w:tr>
      <w:tr w:rsidR="00865591" w:rsidRPr="00B3397E" w:rsidTr="007E53C4">
        <w:trPr>
          <w:trHeight w:val="283"/>
        </w:trPr>
        <w:tc>
          <w:tcPr>
            <w:tcW w:w="4536" w:type="dxa"/>
          </w:tcPr>
          <w:p w:rsidR="00865591" w:rsidRPr="00AF7341" w:rsidRDefault="00865591" w:rsidP="007E53C4">
            <w:pPr>
              <w:rPr>
                <w:szCs w:val="24"/>
              </w:rPr>
            </w:pPr>
            <w:r w:rsidRPr="00AF7341">
              <w:rPr>
                <w:szCs w:val="24"/>
              </w:rPr>
              <w:t>Государственная пошлина</w:t>
            </w:r>
          </w:p>
        </w:tc>
        <w:tc>
          <w:tcPr>
            <w:tcW w:w="1276" w:type="dxa"/>
            <w:vAlign w:val="center"/>
          </w:tcPr>
          <w:p w:rsidR="00865591" w:rsidRPr="00B3397E" w:rsidRDefault="00C724DE" w:rsidP="007E53C4">
            <w:pPr>
              <w:contextualSpacing/>
              <w:jc w:val="center"/>
            </w:pPr>
            <w:r>
              <w:t>3,25</w:t>
            </w:r>
          </w:p>
        </w:tc>
        <w:tc>
          <w:tcPr>
            <w:tcW w:w="1275" w:type="dxa"/>
            <w:vAlign w:val="center"/>
          </w:tcPr>
          <w:p w:rsidR="00865591" w:rsidRPr="00B3397E" w:rsidRDefault="00C724DE" w:rsidP="007E53C4">
            <w:pPr>
              <w:contextualSpacing/>
              <w:jc w:val="center"/>
            </w:pPr>
            <w:r>
              <w:t>3,39</w:t>
            </w:r>
          </w:p>
        </w:tc>
        <w:tc>
          <w:tcPr>
            <w:tcW w:w="1277" w:type="dxa"/>
            <w:vAlign w:val="center"/>
          </w:tcPr>
          <w:p w:rsidR="00865591" w:rsidRPr="00B3397E" w:rsidRDefault="00B94116" w:rsidP="007E53C4">
            <w:pPr>
              <w:contextualSpacing/>
              <w:jc w:val="center"/>
            </w:pPr>
            <w:r>
              <w:t>104</w:t>
            </w:r>
          </w:p>
        </w:tc>
        <w:tc>
          <w:tcPr>
            <w:tcW w:w="1275" w:type="dxa"/>
            <w:vAlign w:val="center"/>
          </w:tcPr>
          <w:p w:rsidR="00865591" w:rsidRPr="00B3397E" w:rsidRDefault="00865591" w:rsidP="007E53C4">
            <w:pPr>
              <w:contextualSpacing/>
              <w:jc w:val="center"/>
            </w:pPr>
            <w:r>
              <w:t>10</w:t>
            </w:r>
            <w:r w:rsidR="00B94116">
              <w:t>6</w:t>
            </w:r>
          </w:p>
        </w:tc>
      </w:tr>
      <w:tr w:rsidR="00865591" w:rsidRPr="00B3397E" w:rsidTr="007E53C4">
        <w:trPr>
          <w:trHeight w:val="283"/>
        </w:trPr>
        <w:tc>
          <w:tcPr>
            <w:tcW w:w="4536" w:type="dxa"/>
          </w:tcPr>
          <w:p w:rsidR="00865591" w:rsidRPr="00AF7341" w:rsidRDefault="00865591" w:rsidP="007E53C4">
            <w:pPr>
              <w:rPr>
                <w:szCs w:val="24"/>
              </w:rPr>
            </w:pPr>
            <w:r w:rsidRPr="00AF7341">
              <w:rPr>
                <w:szCs w:val="24"/>
              </w:rPr>
              <w:t>Доходы от сдачи в аренду имущества</w:t>
            </w:r>
          </w:p>
        </w:tc>
        <w:tc>
          <w:tcPr>
            <w:tcW w:w="1276" w:type="dxa"/>
            <w:vAlign w:val="center"/>
          </w:tcPr>
          <w:p w:rsidR="00865591" w:rsidRPr="00B3397E" w:rsidRDefault="00763BA4" w:rsidP="007E53C4">
            <w:pPr>
              <w:contextualSpacing/>
              <w:jc w:val="center"/>
            </w:pPr>
            <w:r>
              <w:t>6,8</w:t>
            </w:r>
          </w:p>
        </w:tc>
        <w:tc>
          <w:tcPr>
            <w:tcW w:w="1275" w:type="dxa"/>
            <w:vAlign w:val="center"/>
          </w:tcPr>
          <w:p w:rsidR="00865591" w:rsidRPr="00B3397E" w:rsidRDefault="00763BA4" w:rsidP="007E53C4">
            <w:pPr>
              <w:contextualSpacing/>
              <w:jc w:val="center"/>
            </w:pPr>
            <w:r>
              <w:t>6,8</w:t>
            </w:r>
          </w:p>
        </w:tc>
        <w:tc>
          <w:tcPr>
            <w:tcW w:w="1277" w:type="dxa"/>
            <w:vAlign w:val="center"/>
          </w:tcPr>
          <w:p w:rsidR="00865591" w:rsidRPr="00B3397E" w:rsidRDefault="00B94116" w:rsidP="007E53C4">
            <w:pPr>
              <w:contextualSpacing/>
              <w:jc w:val="center"/>
            </w:pPr>
            <w:r>
              <w:t>100</w:t>
            </w:r>
          </w:p>
        </w:tc>
        <w:tc>
          <w:tcPr>
            <w:tcW w:w="1275" w:type="dxa"/>
            <w:vAlign w:val="center"/>
          </w:tcPr>
          <w:p w:rsidR="00865591" w:rsidRPr="00B3397E" w:rsidRDefault="00865591" w:rsidP="007E53C4">
            <w:pPr>
              <w:contextualSpacing/>
              <w:jc w:val="center"/>
            </w:pPr>
            <w:r>
              <w:t>10</w:t>
            </w:r>
            <w:r w:rsidR="00B94116">
              <w:t>0</w:t>
            </w:r>
          </w:p>
        </w:tc>
      </w:tr>
      <w:tr w:rsidR="00865591" w:rsidRPr="00B3397E" w:rsidTr="007E53C4">
        <w:trPr>
          <w:trHeight w:val="283"/>
        </w:trPr>
        <w:tc>
          <w:tcPr>
            <w:tcW w:w="4536" w:type="dxa"/>
          </w:tcPr>
          <w:p w:rsidR="00865591" w:rsidRPr="00AF7341" w:rsidRDefault="00865591" w:rsidP="007E53C4">
            <w:pPr>
              <w:rPr>
                <w:szCs w:val="24"/>
              </w:rPr>
            </w:pPr>
            <w:r w:rsidRPr="00AF7341">
              <w:rPr>
                <w:bCs/>
                <w:szCs w:val="24"/>
              </w:rPr>
              <w:t>Прочие поступления от использования имущества</w:t>
            </w:r>
          </w:p>
        </w:tc>
        <w:tc>
          <w:tcPr>
            <w:tcW w:w="1276" w:type="dxa"/>
            <w:vAlign w:val="center"/>
          </w:tcPr>
          <w:p w:rsidR="00865591" w:rsidRPr="00B3397E" w:rsidRDefault="00C724DE" w:rsidP="007E53C4">
            <w:pPr>
              <w:contextualSpacing/>
              <w:jc w:val="center"/>
            </w:pPr>
            <w:r>
              <w:t>28,30</w:t>
            </w:r>
          </w:p>
        </w:tc>
        <w:tc>
          <w:tcPr>
            <w:tcW w:w="1275" w:type="dxa"/>
            <w:vAlign w:val="center"/>
          </w:tcPr>
          <w:p w:rsidR="00865591" w:rsidRPr="00B3397E" w:rsidRDefault="00C724DE" w:rsidP="007E53C4">
            <w:pPr>
              <w:contextualSpacing/>
              <w:jc w:val="center"/>
            </w:pPr>
            <w:r>
              <w:t>28,30</w:t>
            </w:r>
          </w:p>
        </w:tc>
        <w:tc>
          <w:tcPr>
            <w:tcW w:w="1277" w:type="dxa"/>
            <w:vAlign w:val="center"/>
          </w:tcPr>
          <w:p w:rsidR="00865591" w:rsidRPr="00B3397E" w:rsidRDefault="00865591" w:rsidP="007E53C4">
            <w:pPr>
              <w:contextualSpacing/>
              <w:jc w:val="center"/>
            </w:pPr>
            <w:r>
              <w:t>100</w:t>
            </w:r>
          </w:p>
        </w:tc>
        <w:tc>
          <w:tcPr>
            <w:tcW w:w="1275" w:type="dxa"/>
            <w:vAlign w:val="center"/>
          </w:tcPr>
          <w:p w:rsidR="00865591" w:rsidRPr="00B3397E" w:rsidRDefault="00865591" w:rsidP="007E53C4">
            <w:pPr>
              <w:contextualSpacing/>
              <w:jc w:val="center"/>
            </w:pPr>
            <w:r>
              <w:t>100</w:t>
            </w:r>
          </w:p>
        </w:tc>
      </w:tr>
      <w:tr w:rsidR="00865591" w:rsidRPr="00B3397E" w:rsidTr="007E53C4">
        <w:trPr>
          <w:trHeight w:val="283"/>
        </w:trPr>
        <w:tc>
          <w:tcPr>
            <w:tcW w:w="4536" w:type="dxa"/>
          </w:tcPr>
          <w:p w:rsidR="00865591" w:rsidRPr="00AF7341" w:rsidRDefault="00865591" w:rsidP="007E53C4">
            <w:pPr>
              <w:rPr>
                <w:szCs w:val="24"/>
              </w:rPr>
            </w:pPr>
            <w:r w:rsidRPr="00AF7341">
              <w:rPr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vAlign w:val="center"/>
          </w:tcPr>
          <w:p w:rsidR="00865591" w:rsidRPr="00B3397E" w:rsidRDefault="00C724DE" w:rsidP="00C724DE">
            <w:pPr>
              <w:contextualSpacing/>
              <w:jc w:val="center"/>
            </w:pPr>
            <w:r>
              <w:t>15,56</w:t>
            </w:r>
          </w:p>
        </w:tc>
        <w:tc>
          <w:tcPr>
            <w:tcW w:w="1275" w:type="dxa"/>
            <w:vAlign w:val="center"/>
          </w:tcPr>
          <w:p w:rsidR="00865591" w:rsidRPr="00B3397E" w:rsidRDefault="00C724DE" w:rsidP="007E53C4">
            <w:pPr>
              <w:contextualSpacing/>
              <w:jc w:val="center"/>
            </w:pPr>
            <w:r>
              <w:t>16,3</w:t>
            </w:r>
          </w:p>
        </w:tc>
        <w:tc>
          <w:tcPr>
            <w:tcW w:w="1277" w:type="dxa"/>
            <w:vAlign w:val="center"/>
          </w:tcPr>
          <w:p w:rsidR="00865591" w:rsidRPr="00B3397E" w:rsidRDefault="00B94116" w:rsidP="007E53C4">
            <w:pPr>
              <w:contextualSpacing/>
              <w:jc w:val="center"/>
            </w:pPr>
            <w:r>
              <w:t>104</w:t>
            </w:r>
          </w:p>
        </w:tc>
        <w:tc>
          <w:tcPr>
            <w:tcW w:w="1275" w:type="dxa"/>
            <w:vAlign w:val="center"/>
          </w:tcPr>
          <w:p w:rsidR="00865591" w:rsidRPr="00B3397E" w:rsidRDefault="00865591" w:rsidP="007E53C4">
            <w:pPr>
              <w:contextualSpacing/>
              <w:jc w:val="center"/>
            </w:pPr>
            <w:r>
              <w:t>10</w:t>
            </w:r>
            <w:r w:rsidR="00B94116">
              <w:t>7</w:t>
            </w:r>
          </w:p>
        </w:tc>
      </w:tr>
      <w:tr w:rsidR="00865591" w:rsidRPr="00B3397E" w:rsidTr="007E53C4">
        <w:trPr>
          <w:trHeight w:val="283"/>
        </w:trPr>
        <w:tc>
          <w:tcPr>
            <w:tcW w:w="4536" w:type="dxa"/>
          </w:tcPr>
          <w:p w:rsidR="00865591" w:rsidRPr="00F8346B" w:rsidRDefault="00865591" w:rsidP="007E53C4">
            <w:pPr>
              <w:rPr>
                <w:szCs w:val="24"/>
              </w:rPr>
            </w:pPr>
            <w:r w:rsidRPr="00F8346B">
              <w:rPr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276" w:type="dxa"/>
            <w:vAlign w:val="center"/>
          </w:tcPr>
          <w:p w:rsidR="00865591" w:rsidRDefault="00C724DE" w:rsidP="00C724DE">
            <w:pPr>
              <w:contextualSpacing/>
              <w:jc w:val="center"/>
            </w:pPr>
            <w:r>
              <w:t>39,30</w:t>
            </w:r>
          </w:p>
        </w:tc>
        <w:tc>
          <w:tcPr>
            <w:tcW w:w="1275" w:type="dxa"/>
            <w:vAlign w:val="center"/>
          </w:tcPr>
          <w:p w:rsidR="00865591" w:rsidRPr="00B3397E" w:rsidRDefault="00865591" w:rsidP="007E53C4">
            <w:pPr>
              <w:contextualSpacing/>
              <w:jc w:val="center"/>
            </w:pPr>
            <w:r>
              <w:t>0</w:t>
            </w:r>
          </w:p>
        </w:tc>
        <w:tc>
          <w:tcPr>
            <w:tcW w:w="1277" w:type="dxa"/>
            <w:vAlign w:val="center"/>
          </w:tcPr>
          <w:p w:rsidR="00865591" w:rsidRPr="00B3397E" w:rsidRDefault="00B94116" w:rsidP="007E53C4">
            <w:pPr>
              <w:contextualSpacing/>
              <w:jc w:val="center"/>
            </w:pPr>
            <w:r>
              <w:t>0</w:t>
            </w:r>
          </w:p>
        </w:tc>
        <w:tc>
          <w:tcPr>
            <w:tcW w:w="1275" w:type="dxa"/>
            <w:vAlign w:val="center"/>
          </w:tcPr>
          <w:p w:rsidR="00865591" w:rsidRPr="00B3397E" w:rsidRDefault="00865591" w:rsidP="007E53C4">
            <w:pPr>
              <w:contextualSpacing/>
              <w:jc w:val="center"/>
            </w:pPr>
            <w:r>
              <w:t>0</w:t>
            </w:r>
          </w:p>
        </w:tc>
      </w:tr>
    </w:tbl>
    <w:p w:rsidR="00865591" w:rsidRPr="009C2FA8" w:rsidRDefault="00865591" w:rsidP="00865591">
      <w:pPr>
        <w:pStyle w:val="23"/>
        <w:spacing w:line="276" w:lineRule="auto"/>
        <w:ind w:left="0" w:firstLine="709"/>
        <w:rPr>
          <w:szCs w:val="28"/>
          <w:highlight w:val="yellow"/>
        </w:rPr>
      </w:pPr>
    </w:p>
    <w:p w:rsidR="00865591" w:rsidRDefault="00865591" w:rsidP="00865591">
      <w:pPr>
        <w:ind w:firstLine="709"/>
        <w:jc w:val="both"/>
        <w:rPr>
          <w:sz w:val="28"/>
          <w:szCs w:val="28"/>
        </w:rPr>
      </w:pPr>
      <w:r w:rsidRPr="00D2520C">
        <w:rPr>
          <w:sz w:val="28"/>
          <w:szCs w:val="28"/>
        </w:rPr>
        <w:t>На плановый период объем безвозмездных поступлений запланирован на 20</w:t>
      </w:r>
      <w:r>
        <w:rPr>
          <w:sz w:val="28"/>
          <w:szCs w:val="28"/>
        </w:rPr>
        <w:t>2</w:t>
      </w:r>
      <w:r w:rsidR="00B94116">
        <w:rPr>
          <w:sz w:val="28"/>
          <w:szCs w:val="28"/>
        </w:rPr>
        <w:t>2</w:t>
      </w:r>
      <w:r w:rsidRPr="00D2520C">
        <w:rPr>
          <w:sz w:val="28"/>
          <w:szCs w:val="28"/>
        </w:rPr>
        <w:t xml:space="preserve"> год в сумме </w:t>
      </w:r>
      <w:r w:rsidR="00B94116">
        <w:rPr>
          <w:sz w:val="28"/>
          <w:szCs w:val="28"/>
        </w:rPr>
        <w:t>1849,30</w:t>
      </w:r>
      <w:r>
        <w:rPr>
          <w:sz w:val="28"/>
          <w:szCs w:val="28"/>
        </w:rPr>
        <w:t xml:space="preserve"> тыс</w:t>
      </w:r>
      <w:r w:rsidRPr="00D2520C">
        <w:rPr>
          <w:sz w:val="28"/>
          <w:szCs w:val="28"/>
        </w:rPr>
        <w:t>. рублей и на 20</w:t>
      </w:r>
      <w:r w:rsidR="00B94116">
        <w:rPr>
          <w:sz w:val="28"/>
          <w:szCs w:val="28"/>
        </w:rPr>
        <w:t>23</w:t>
      </w:r>
      <w:r w:rsidRPr="00D2520C">
        <w:rPr>
          <w:sz w:val="28"/>
          <w:szCs w:val="28"/>
        </w:rPr>
        <w:t xml:space="preserve"> год в сумме </w:t>
      </w:r>
      <w:r w:rsidR="00B94116">
        <w:rPr>
          <w:sz w:val="28"/>
          <w:szCs w:val="28"/>
        </w:rPr>
        <w:t>1842,40</w:t>
      </w:r>
      <w:r>
        <w:rPr>
          <w:sz w:val="28"/>
          <w:szCs w:val="28"/>
        </w:rPr>
        <w:t xml:space="preserve"> тыс</w:t>
      </w:r>
      <w:r w:rsidRPr="00D2520C">
        <w:rPr>
          <w:sz w:val="28"/>
          <w:szCs w:val="28"/>
        </w:rPr>
        <w:t xml:space="preserve">. рублей.  </w:t>
      </w:r>
    </w:p>
    <w:p w:rsidR="00865591" w:rsidRPr="003C6F0A" w:rsidRDefault="00865591" w:rsidP="00865591">
      <w:pPr>
        <w:ind w:firstLine="709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</w:t>
      </w:r>
      <w:r w:rsidRPr="003C6F0A">
        <w:rPr>
          <w:szCs w:val="24"/>
        </w:rPr>
        <w:t>тыс. рублей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63"/>
        <w:gridCol w:w="1417"/>
        <w:gridCol w:w="1418"/>
      </w:tblGrid>
      <w:tr w:rsidR="00865591" w:rsidRPr="00A00611" w:rsidTr="007E53C4">
        <w:tc>
          <w:tcPr>
            <w:tcW w:w="6663" w:type="dxa"/>
          </w:tcPr>
          <w:p w:rsidR="00865591" w:rsidRPr="00A00611" w:rsidRDefault="00865591" w:rsidP="007E53C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A00611">
              <w:rPr>
                <w:sz w:val="20"/>
              </w:rPr>
              <w:t>Наименование</w:t>
            </w:r>
          </w:p>
        </w:tc>
        <w:tc>
          <w:tcPr>
            <w:tcW w:w="1417" w:type="dxa"/>
          </w:tcPr>
          <w:p w:rsidR="00865591" w:rsidRPr="00A00611" w:rsidRDefault="00865591" w:rsidP="007E53C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A00611">
              <w:rPr>
                <w:sz w:val="20"/>
              </w:rPr>
              <w:t>Прогноз на 20</w:t>
            </w:r>
            <w:r w:rsidR="00B94116">
              <w:rPr>
                <w:sz w:val="20"/>
              </w:rPr>
              <w:t>22</w:t>
            </w:r>
            <w:r w:rsidRPr="00A00611">
              <w:rPr>
                <w:sz w:val="20"/>
              </w:rPr>
              <w:t xml:space="preserve"> год</w:t>
            </w:r>
          </w:p>
        </w:tc>
        <w:tc>
          <w:tcPr>
            <w:tcW w:w="1418" w:type="dxa"/>
          </w:tcPr>
          <w:p w:rsidR="00865591" w:rsidRPr="00A00611" w:rsidRDefault="00865591" w:rsidP="00B9411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A00611">
              <w:rPr>
                <w:sz w:val="20"/>
              </w:rPr>
              <w:t>Прогноз на 20</w:t>
            </w:r>
            <w:r>
              <w:rPr>
                <w:sz w:val="20"/>
              </w:rPr>
              <w:t>2</w:t>
            </w:r>
            <w:r w:rsidR="00B94116">
              <w:rPr>
                <w:sz w:val="20"/>
              </w:rPr>
              <w:t>3</w:t>
            </w:r>
            <w:r w:rsidRPr="00A00611">
              <w:rPr>
                <w:sz w:val="20"/>
              </w:rPr>
              <w:t xml:space="preserve"> год</w:t>
            </w:r>
          </w:p>
        </w:tc>
      </w:tr>
      <w:tr w:rsidR="00865591" w:rsidRPr="00A00611" w:rsidTr="007E53C4">
        <w:tc>
          <w:tcPr>
            <w:tcW w:w="6663" w:type="dxa"/>
            <w:vAlign w:val="center"/>
          </w:tcPr>
          <w:p w:rsidR="00865591" w:rsidRPr="008B0593" w:rsidRDefault="00865591" w:rsidP="007E53C4">
            <w:pPr>
              <w:spacing w:line="240" w:lineRule="exact"/>
              <w:rPr>
                <w:b/>
                <w:bCs/>
                <w:color w:val="000000"/>
                <w:szCs w:val="24"/>
              </w:rPr>
            </w:pPr>
            <w:r w:rsidRPr="008B0593">
              <w:rPr>
                <w:b/>
                <w:bCs/>
                <w:color w:val="000000"/>
                <w:szCs w:val="24"/>
              </w:rPr>
              <w:t>БЕЗВОЗМЕЗДНЫЕ ПОСТУПЛЕНИЯ - ВСЕГО</w:t>
            </w:r>
          </w:p>
        </w:tc>
        <w:tc>
          <w:tcPr>
            <w:tcW w:w="1417" w:type="dxa"/>
            <w:vAlign w:val="bottom"/>
          </w:tcPr>
          <w:p w:rsidR="00865591" w:rsidRPr="006E20E6" w:rsidRDefault="00B94116" w:rsidP="007E53C4">
            <w:pPr>
              <w:jc w:val="center"/>
              <w:rPr>
                <w:b/>
              </w:rPr>
            </w:pPr>
            <w:r>
              <w:rPr>
                <w:b/>
              </w:rPr>
              <w:t>1849,30</w:t>
            </w:r>
          </w:p>
        </w:tc>
        <w:tc>
          <w:tcPr>
            <w:tcW w:w="1418" w:type="dxa"/>
            <w:vAlign w:val="bottom"/>
          </w:tcPr>
          <w:p w:rsidR="00865591" w:rsidRPr="006E20E6" w:rsidRDefault="00B94116" w:rsidP="007E53C4">
            <w:pPr>
              <w:jc w:val="center"/>
              <w:rPr>
                <w:b/>
              </w:rPr>
            </w:pPr>
            <w:r>
              <w:rPr>
                <w:b/>
              </w:rPr>
              <w:t>1842,40</w:t>
            </w:r>
          </w:p>
        </w:tc>
      </w:tr>
      <w:tr w:rsidR="00865591" w:rsidRPr="00A00611" w:rsidTr="007E53C4">
        <w:tc>
          <w:tcPr>
            <w:tcW w:w="6663" w:type="dxa"/>
          </w:tcPr>
          <w:p w:rsidR="00865591" w:rsidRPr="008B0593" w:rsidRDefault="00865591" w:rsidP="007E53C4">
            <w:pPr>
              <w:rPr>
                <w:bCs/>
                <w:szCs w:val="24"/>
              </w:rPr>
            </w:pPr>
            <w:r w:rsidRPr="008B0593">
              <w:rPr>
                <w:bCs/>
                <w:szCs w:val="24"/>
              </w:rPr>
              <w:t>Дотация на выравнивание уровня бюджетной обеспеченности</w:t>
            </w:r>
          </w:p>
        </w:tc>
        <w:tc>
          <w:tcPr>
            <w:tcW w:w="1417" w:type="dxa"/>
            <w:vAlign w:val="bottom"/>
          </w:tcPr>
          <w:p w:rsidR="00865591" w:rsidRPr="003C6F0A" w:rsidRDefault="00B94116" w:rsidP="007E53C4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420,10</w:t>
            </w:r>
          </w:p>
        </w:tc>
        <w:tc>
          <w:tcPr>
            <w:tcW w:w="1418" w:type="dxa"/>
            <w:vAlign w:val="bottom"/>
          </w:tcPr>
          <w:p w:rsidR="00865591" w:rsidRPr="003C6F0A" w:rsidRDefault="00B94116" w:rsidP="007E53C4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415,40</w:t>
            </w:r>
          </w:p>
        </w:tc>
      </w:tr>
      <w:tr w:rsidR="00865591" w:rsidRPr="00A00611" w:rsidTr="007E53C4">
        <w:tc>
          <w:tcPr>
            <w:tcW w:w="6663" w:type="dxa"/>
          </w:tcPr>
          <w:p w:rsidR="00865591" w:rsidRPr="008B0593" w:rsidRDefault="00865591" w:rsidP="007E53C4">
            <w:pPr>
              <w:rPr>
                <w:bCs/>
                <w:szCs w:val="24"/>
              </w:rPr>
            </w:pPr>
            <w:r w:rsidRPr="008B0593">
              <w:rPr>
                <w:bCs/>
                <w:szCs w:val="24"/>
              </w:rPr>
              <w:t>Дотация на обеспечение сбалансированности бюджета</w:t>
            </w:r>
          </w:p>
        </w:tc>
        <w:tc>
          <w:tcPr>
            <w:tcW w:w="1417" w:type="dxa"/>
            <w:vAlign w:val="center"/>
          </w:tcPr>
          <w:p w:rsidR="00865591" w:rsidRPr="003C6F0A" w:rsidRDefault="00B94116" w:rsidP="007E53C4">
            <w:pPr>
              <w:jc w:val="center"/>
            </w:pPr>
            <w:r>
              <w:t>1337,70</w:t>
            </w:r>
          </w:p>
        </w:tc>
        <w:tc>
          <w:tcPr>
            <w:tcW w:w="1418" w:type="dxa"/>
            <w:vAlign w:val="center"/>
          </w:tcPr>
          <w:p w:rsidR="00865591" w:rsidRPr="003C6F0A" w:rsidRDefault="00B94116" w:rsidP="007E53C4">
            <w:pPr>
              <w:jc w:val="center"/>
            </w:pPr>
            <w:r>
              <w:t>1331,90</w:t>
            </w:r>
          </w:p>
        </w:tc>
      </w:tr>
      <w:tr w:rsidR="00865591" w:rsidRPr="00A00611" w:rsidTr="007E53C4">
        <w:tc>
          <w:tcPr>
            <w:tcW w:w="6663" w:type="dxa"/>
          </w:tcPr>
          <w:p w:rsidR="00865591" w:rsidRPr="00156928" w:rsidRDefault="00865591" w:rsidP="007E53C4">
            <w:pPr>
              <w:rPr>
                <w:bCs/>
                <w:szCs w:val="24"/>
              </w:rPr>
            </w:pPr>
            <w:r w:rsidRPr="00156928">
              <w:rPr>
                <w:bCs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417" w:type="dxa"/>
            <w:vAlign w:val="center"/>
          </w:tcPr>
          <w:p w:rsidR="00865591" w:rsidRPr="003C6F0A" w:rsidRDefault="005402C0" w:rsidP="007E53C4">
            <w:pPr>
              <w:jc w:val="center"/>
            </w:pPr>
            <w:r>
              <w:t>0,0</w:t>
            </w:r>
          </w:p>
        </w:tc>
        <w:tc>
          <w:tcPr>
            <w:tcW w:w="1418" w:type="dxa"/>
            <w:vAlign w:val="center"/>
          </w:tcPr>
          <w:p w:rsidR="00865591" w:rsidRPr="003C6F0A" w:rsidRDefault="005402C0" w:rsidP="007E53C4">
            <w:pPr>
              <w:jc w:val="center"/>
            </w:pPr>
            <w:r>
              <w:t>0,0</w:t>
            </w:r>
          </w:p>
        </w:tc>
      </w:tr>
      <w:tr w:rsidR="00865591" w:rsidRPr="00A00611" w:rsidTr="007E53C4">
        <w:tc>
          <w:tcPr>
            <w:tcW w:w="6663" w:type="dxa"/>
          </w:tcPr>
          <w:p w:rsidR="00865591" w:rsidRPr="008B0593" w:rsidRDefault="00865591" w:rsidP="007E53C4">
            <w:pPr>
              <w:rPr>
                <w:bCs/>
                <w:szCs w:val="24"/>
              </w:rPr>
            </w:pPr>
            <w:r w:rsidRPr="008B0593">
              <w:rPr>
                <w:bCs/>
                <w:szCs w:val="24"/>
              </w:rPr>
              <w:t>Субвенция</w:t>
            </w:r>
          </w:p>
        </w:tc>
        <w:tc>
          <w:tcPr>
            <w:tcW w:w="1417" w:type="dxa"/>
            <w:vAlign w:val="center"/>
          </w:tcPr>
          <w:p w:rsidR="00865591" w:rsidRPr="00A00611" w:rsidRDefault="005402C0" w:rsidP="007E53C4">
            <w:pPr>
              <w:jc w:val="center"/>
            </w:pPr>
            <w:r>
              <w:t>91,50</w:t>
            </w:r>
          </w:p>
        </w:tc>
        <w:tc>
          <w:tcPr>
            <w:tcW w:w="1418" w:type="dxa"/>
            <w:vAlign w:val="center"/>
          </w:tcPr>
          <w:p w:rsidR="00865591" w:rsidRPr="00A00611" w:rsidRDefault="005402C0" w:rsidP="007E53C4">
            <w:pPr>
              <w:jc w:val="center"/>
            </w:pPr>
            <w:r>
              <w:t>91,50</w:t>
            </w:r>
          </w:p>
        </w:tc>
      </w:tr>
      <w:tr w:rsidR="00865591" w:rsidRPr="00A00611" w:rsidTr="007E53C4">
        <w:tc>
          <w:tcPr>
            <w:tcW w:w="6663" w:type="dxa"/>
          </w:tcPr>
          <w:p w:rsidR="00865591" w:rsidRPr="008B0593" w:rsidRDefault="00865591" w:rsidP="007E53C4">
            <w:pPr>
              <w:rPr>
                <w:bCs/>
                <w:szCs w:val="24"/>
              </w:rPr>
            </w:pPr>
            <w:r w:rsidRPr="008B0593">
              <w:rPr>
                <w:bCs/>
                <w:szCs w:val="24"/>
              </w:rPr>
              <w:t>Иные межбюджетные трансферты</w:t>
            </w:r>
          </w:p>
        </w:tc>
        <w:tc>
          <w:tcPr>
            <w:tcW w:w="1417" w:type="dxa"/>
            <w:vAlign w:val="bottom"/>
          </w:tcPr>
          <w:p w:rsidR="00865591" w:rsidRPr="00A00611" w:rsidRDefault="005402C0" w:rsidP="007E53C4">
            <w:pPr>
              <w:jc w:val="center"/>
            </w:pPr>
            <w:r>
              <w:t>0,0</w:t>
            </w:r>
          </w:p>
        </w:tc>
        <w:tc>
          <w:tcPr>
            <w:tcW w:w="1418" w:type="dxa"/>
            <w:vAlign w:val="bottom"/>
          </w:tcPr>
          <w:p w:rsidR="00865591" w:rsidRPr="00A00611" w:rsidRDefault="005402C0" w:rsidP="007E53C4">
            <w:pPr>
              <w:jc w:val="center"/>
            </w:pPr>
            <w:r>
              <w:t>0,0</w:t>
            </w:r>
          </w:p>
        </w:tc>
      </w:tr>
    </w:tbl>
    <w:p w:rsidR="00865591" w:rsidRPr="009C2FA8" w:rsidRDefault="00865591" w:rsidP="00865591">
      <w:pPr>
        <w:ind w:firstLine="709"/>
        <w:jc w:val="both"/>
        <w:rPr>
          <w:sz w:val="28"/>
          <w:szCs w:val="28"/>
          <w:highlight w:val="yellow"/>
        </w:rPr>
      </w:pPr>
    </w:p>
    <w:p w:rsidR="00865591" w:rsidRDefault="00865591" w:rsidP="008655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б</w:t>
      </w:r>
      <w:r w:rsidRPr="00970F70">
        <w:rPr>
          <w:sz w:val="28"/>
          <w:szCs w:val="28"/>
        </w:rPr>
        <w:t xml:space="preserve">юджета </w:t>
      </w:r>
      <w:r>
        <w:rPr>
          <w:sz w:val="28"/>
          <w:szCs w:val="28"/>
        </w:rPr>
        <w:t xml:space="preserve">поселения </w:t>
      </w:r>
      <w:r w:rsidRPr="00970F70">
        <w:rPr>
          <w:sz w:val="28"/>
          <w:szCs w:val="28"/>
        </w:rPr>
        <w:t xml:space="preserve">на выплату заработной платы работников муниципальных учреждений, работников органов </w:t>
      </w:r>
      <w:r>
        <w:rPr>
          <w:sz w:val="28"/>
          <w:szCs w:val="28"/>
        </w:rPr>
        <w:t>местного самоуправления</w:t>
      </w:r>
      <w:r w:rsidRPr="00970F70">
        <w:rPr>
          <w:sz w:val="28"/>
          <w:szCs w:val="28"/>
        </w:rPr>
        <w:t xml:space="preserve">, социальные выплаты гражданам, материальные затраты учреждений запланированы без индексации. Расходы </w:t>
      </w:r>
      <w:proofErr w:type="gramStart"/>
      <w:r w:rsidRPr="00970F70">
        <w:rPr>
          <w:sz w:val="28"/>
          <w:szCs w:val="28"/>
        </w:rPr>
        <w:t>на оплату ком</w:t>
      </w:r>
      <w:r>
        <w:rPr>
          <w:sz w:val="28"/>
          <w:szCs w:val="28"/>
        </w:rPr>
        <w:t>мунальных услуг муниципальных</w:t>
      </w:r>
      <w:r w:rsidRPr="00970F70">
        <w:rPr>
          <w:sz w:val="28"/>
          <w:szCs w:val="28"/>
        </w:rPr>
        <w:t xml:space="preserve"> учреждений предусмотрены с учетом роста тарифов на планируемый период по данным региональной службы по тарифам</w:t>
      </w:r>
      <w:proofErr w:type="gramEnd"/>
      <w:r w:rsidRPr="00970F70">
        <w:rPr>
          <w:sz w:val="28"/>
          <w:szCs w:val="28"/>
        </w:rPr>
        <w:t xml:space="preserve"> Кировской области. Все остальные расходы, связанные в том числе с материальными затратами государственных учреждений</w:t>
      </w:r>
      <w:r>
        <w:rPr>
          <w:sz w:val="28"/>
          <w:szCs w:val="28"/>
        </w:rPr>
        <w:t>,</w:t>
      </w:r>
      <w:r w:rsidRPr="00970F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запланированы </w:t>
      </w:r>
      <w:r w:rsidRPr="00970F70">
        <w:rPr>
          <w:sz w:val="28"/>
          <w:szCs w:val="28"/>
        </w:rPr>
        <w:t>без индексации.</w:t>
      </w:r>
    </w:p>
    <w:p w:rsidR="00865591" w:rsidRPr="001D66BC" w:rsidRDefault="00865591" w:rsidP="00865591">
      <w:pPr>
        <w:ind w:firstLine="708"/>
        <w:jc w:val="both"/>
        <w:rPr>
          <w:sz w:val="28"/>
          <w:szCs w:val="28"/>
        </w:rPr>
      </w:pPr>
      <w:r w:rsidRPr="001D66BC">
        <w:rPr>
          <w:sz w:val="28"/>
          <w:szCs w:val="28"/>
        </w:rPr>
        <w:t>В результате структура расходов на 20</w:t>
      </w:r>
      <w:r>
        <w:rPr>
          <w:sz w:val="28"/>
          <w:szCs w:val="28"/>
        </w:rPr>
        <w:t>2</w:t>
      </w:r>
      <w:r w:rsidR="005402C0">
        <w:rPr>
          <w:sz w:val="28"/>
          <w:szCs w:val="28"/>
        </w:rPr>
        <w:t>2</w:t>
      </w:r>
      <w:r w:rsidRPr="001D66BC">
        <w:rPr>
          <w:sz w:val="28"/>
          <w:szCs w:val="28"/>
        </w:rPr>
        <w:t xml:space="preserve"> и 202</w:t>
      </w:r>
      <w:r w:rsidR="005402C0">
        <w:rPr>
          <w:sz w:val="28"/>
          <w:szCs w:val="28"/>
        </w:rPr>
        <w:t>3</w:t>
      </w:r>
      <w:r w:rsidRPr="001D66BC">
        <w:rPr>
          <w:sz w:val="28"/>
          <w:szCs w:val="28"/>
        </w:rPr>
        <w:t xml:space="preserve"> годы сложилась следующим образом:</w:t>
      </w:r>
    </w:p>
    <w:p w:rsidR="00865591" w:rsidRPr="001D66BC" w:rsidRDefault="00865591" w:rsidP="00865591">
      <w:pPr>
        <w:ind w:firstLine="708"/>
        <w:jc w:val="both"/>
        <w:rPr>
          <w:bCs/>
          <w:sz w:val="28"/>
          <w:szCs w:val="28"/>
        </w:rPr>
      </w:pPr>
      <w:r>
        <w:rPr>
          <w:szCs w:val="24"/>
        </w:rPr>
        <w:t xml:space="preserve">                                                                                                                       </w:t>
      </w:r>
      <w:r w:rsidRPr="006C3DA1">
        <w:rPr>
          <w:szCs w:val="24"/>
        </w:rPr>
        <w:t>тыс. рублей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4"/>
        <w:gridCol w:w="851"/>
        <w:gridCol w:w="1276"/>
        <w:gridCol w:w="1133"/>
        <w:gridCol w:w="1133"/>
        <w:gridCol w:w="1277"/>
      </w:tblGrid>
      <w:tr w:rsidR="00865591" w:rsidRPr="00AF7341" w:rsidTr="007E53C4">
        <w:trPr>
          <w:trHeight w:val="473"/>
        </w:trPr>
        <w:tc>
          <w:tcPr>
            <w:tcW w:w="3544" w:type="dxa"/>
            <w:vMerge w:val="restart"/>
            <w:vAlign w:val="center"/>
          </w:tcPr>
          <w:p w:rsidR="00865591" w:rsidRPr="00AF7341" w:rsidRDefault="00865591" w:rsidP="007E53C4">
            <w:pPr>
              <w:ind w:left="176" w:right="-108"/>
              <w:jc w:val="center"/>
              <w:rPr>
                <w:szCs w:val="22"/>
              </w:rPr>
            </w:pPr>
            <w:r w:rsidRPr="00AF7341">
              <w:rPr>
                <w:sz w:val="22"/>
                <w:szCs w:val="22"/>
              </w:rPr>
              <w:t>РАСХОДЫ</w:t>
            </w:r>
          </w:p>
        </w:tc>
        <w:tc>
          <w:tcPr>
            <w:tcW w:w="851" w:type="dxa"/>
            <w:vMerge w:val="restart"/>
            <w:vAlign w:val="center"/>
          </w:tcPr>
          <w:p w:rsidR="00865591" w:rsidRPr="00AF7341" w:rsidRDefault="00865591" w:rsidP="007E53C4">
            <w:pPr>
              <w:ind w:left="-109"/>
              <w:jc w:val="center"/>
              <w:rPr>
                <w:szCs w:val="22"/>
              </w:rPr>
            </w:pPr>
            <w:r w:rsidRPr="00AF7341">
              <w:rPr>
                <w:sz w:val="22"/>
                <w:szCs w:val="22"/>
              </w:rPr>
              <w:t>Раздел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865591" w:rsidRPr="00AF7341" w:rsidRDefault="00865591" w:rsidP="005402C0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5402C0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gridSpan w:val="2"/>
            <w:vAlign w:val="center"/>
          </w:tcPr>
          <w:p w:rsidR="00865591" w:rsidRPr="00AF7341" w:rsidRDefault="00865591" w:rsidP="005402C0">
            <w:pPr>
              <w:ind w:left="176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5402C0">
              <w:rPr>
                <w:sz w:val="22"/>
                <w:szCs w:val="22"/>
              </w:rPr>
              <w:t>3</w:t>
            </w:r>
          </w:p>
        </w:tc>
      </w:tr>
      <w:tr w:rsidR="00865591" w:rsidRPr="00AF7341" w:rsidTr="007E53C4">
        <w:trPr>
          <w:trHeight w:val="472"/>
        </w:trPr>
        <w:tc>
          <w:tcPr>
            <w:tcW w:w="3544" w:type="dxa"/>
            <w:vMerge/>
            <w:vAlign w:val="center"/>
          </w:tcPr>
          <w:p w:rsidR="00865591" w:rsidRPr="00AF7341" w:rsidRDefault="00865591" w:rsidP="007E53C4">
            <w:pPr>
              <w:ind w:left="176" w:right="-108"/>
              <w:jc w:val="center"/>
              <w:rPr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865591" w:rsidRPr="00AF7341" w:rsidRDefault="00865591" w:rsidP="007E53C4">
            <w:pPr>
              <w:ind w:left="-109"/>
              <w:jc w:val="center"/>
              <w:rPr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65591" w:rsidRPr="000D3873" w:rsidRDefault="00865591" w:rsidP="007E53C4">
            <w:pPr>
              <w:ind w:left="-109" w:right="-107"/>
              <w:jc w:val="center"/>
              <w:rPr>
                <w:sz w:val="20"/>
              </w:rPr>
            </w:pPr>
            <w:r w:rsidRPr="000D3873">
              <w:rPr>
                <w:sz w:val="20"/>
              </w:rPr>
              <w:t xml:space="preserve">сумма, </w:t>
            </w:r>
          </w:p>
          <w:p w:rsidR="00865591" w:rsidRPr="000D3873" w:rsidRDefault="00865591" w:rsidP="007E53C4">
            <w:pPr>
              <w:ind w:left="-109" w:right="-107"/>
              <w:jc w:val="center"/>
              <w:rPr>
                <w:sz w:val="20"/>
              </w:rPr>
            </w:pPr>
            <w:r w:rsidRPr="000D3873">
              <w:rPr>
                <w:sz w:val="20"/>
              </w:rPr>
              <w:t>тыс. рублей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65591" w:rsidRPr="000D3873" w:rsidRDefault="00865591" w:rsidP="007E53C4">
            <w:pPr>
              <w:ind w:left="-109" w:right="-107"/>
              <w:jc w:val="center"/>
              <w:rPr>
                <w:sz w:val="20"/>
              </w:rPr>
            </w:pPr>
            <w:r w:rsidRPr="000D3873">
              <w:rPr>
                <w:sz w:val="20"/>
              </w:rPr>
              <w:t>% к общему объему расходов</w:t>
            </w:r>
          </w:p>
        </w:tc>
        <w:tc>
          <w:tcPr>
            <w:tcW w:w="1133" w:type="dxa"/>
            <w:vAlign w:val="center"/>
          </w:tcPr>
          <w:p w:rsidR="00865591" w:rsidRPr="000D3873" w:rsidRDefault="00865591" w:rsidP="007E53C4">
            <w:pPr>
              <w:ind w:left="-109" w:right="-107"/>
              <w:jc w:val="center"/>
              <w:rPr>
                <w:sz w:val="20"/>
              </w:rPr>
            </w:pPr>
            <w:r w:rsidRPr="000D3873">
              <w:rPr>
                <w:sz w:val="20"/>
              </w:rPr>
              <w:t xml:space="preserve">сумма, </w:t>
            </w:r>
          </w:p>
          <w:p w:rsidR="00865591" w:rsidRPr="000D3873" w:rsidRDefault="00865591" w:rsidP="007E53C4">
            <w:pPr>
              <w:ind w:left="-109" w:right="-107"/>
              <w:jc w:val="center"/>
              <w:rPr>
                <w:sz w:val="20"/>
              </w:rPr>
            </w:pPr>
            <w:r w:rsidRPr="000D3873">
              <w:rPr>
                <w:sz w:val="20"/>
              </w:rPr>
              <w:t>тыс. рублей</w:t>
            </w:r>
          </w:p>
        </w:tc>
        <w:tc>
          <w:tcPr>
            <w:tcW w:w="1277" w:type="dxa"/>
            <w:vAlign w:val="center"/>
          </w:tcPr>
          <w:p w:rsidR="00865591" w:rsidRPr="000D3873" w:rsidRDefault="00865591" w:rsidP="007E53C4">
            <w:pPr>
              <w:ind w:left="-109" w:right="-107"/>
              <w:jc w:val="center"/>
              <w:rPr>
                <w:sz w:val="20"/>
              </w:rPr>
            </w:pPr>
            <w:r w:rsidRPr="000D3873">
              <w:rPr>
                <w:sz w:val="20"/>
              </w:rPr>
              <w:t>% к общему объему расходов</w:t>
            </w:r>
          </w:p>
        </w:tc>
      </w:tr>
      <w:tr w:rsidR="00865591" w:rsidRPr="00AF7341" w:rsidTr="007E53C4">
        <w:trPr>
          <w:trHeight w:val="431"/>
        </w:trPr>
        <w:tc>
          <w:tcPr>
            <w:tcW w:w="3544" w:type="dxa"/>
            <w:vAlign w:val="center"/>
          </w:tcPr>
          <w:p w:rsidR="00865591" w:rsidRPr="00AF7341" w:rsidRDefault="00865591" w:rsidP="007E53C4">
            <w:pPr>
              <w:ind w:left="34"/>
              <w:rPr>
                <w:b/>
                <w:bCs/>
                <w:szCs w:val="22"/>
              </w:rPr>
            </w:pPr>
            <w:r w:rsidRPr="00AF7341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851" w:type="dxa"/>
            <w:vAlign w:val="center"/>
          </w:tcPr>
          <w:p w:rsidR="00865591" w:rsidRPr="00AF7341" w:rsidRDefault="00865591" w:rsidP="007E53C4">
            <w:pPr>
              <w:jc w:val="center"/>
              <w:rPr>
                <w:b/>
                <w:szCs w:val="22"/>
              </w:rPr>
            </w:pPr>
            <w:r w:rsidRPr="00AF734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6" w:type="dxa"/>
            <w:vAlign w:val="center"/>
          </w:tcPr>
          <w:p w:rsidR="00865591" w:rsidRPr="0085080F" w:rsidRDefault="005402C0" w:rsidP="007E53C4">
            <w:pPr>
              <w:ind w:left="-109" w:right="-107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2717,92</w:t>
            </w:r>
          </w:p>
        </w:tc>
        <w:tc>
          <w:tcPr>
            <w:tcW w:w="1133" w:type="dxa"/>
            <w:vAlign w:val="center"/>
          </w:tcPr>
          <w:p w:rsidR="00865591" w:rsidRPr="00AF7341" w:rsidRDefault="00865591" w:rsidP="007E53C4">
            <w:pPr>
              <w:ind w:left="-109" w:right="-107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133" w:type="dxa"/>
            <w:vAlign w:val="center"/>
          </w:tcPr>
          <w:p w:rsidR="00865591" w:rsidRPr="00AF7341" w:rsidRDefault="005402C0" w:rsidP="007E53C4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2698,39</w:t>
            </w:r>
          </w:p>
        </w:tc>
        <w:tc>
          <w:tcPr>
            <w:tcW w:w="1277" w:type="dxa"/>
            <w:vAlign w:val="center"/>
          </w:tcPr>
          <w:p w:rsidR="00865591" w:rsidRPr="00AF7341" w:rsidRDefault="00865591" w:rsidP="007E53C4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865591" w:rsidRPr="00AF7341" w:rsidTr="007E53C4">
        <w:tc>
          <w:tcPr>
            <w:tcW w:w="3544" w:type="dxa"/>
            <w:vAlign w:val="center"/>
          </w:tcPr>
          <w:p w:rsidR="00865591" w:rsidRPr="00AF7341" w:rsidRDefault="00865591" w:rsidP="007E53C4">
            <w:pPr>
              <w:ind w:left="34"/>
              <w:rPr>
                <w:szCs w:val="22"/>
              </w:rPr>
            </w:pPr>
            <w:r w:rsidRPr="00AF7341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vAlign w:val="center"/>
          </w:tcPr>
          <w:p w:rsidR="00865591" w:rsidRPr="00AF7341" w:rsidRDefault="00865591" w:rsidP="007E53C4">
            <w:pPr>
              <w:jc w:val="center"/>
              <w:rPr>
                <w:szCs w:val="22"/>
              </w:rPr>
            </w:pPr>
            <w:r w:rsidRPr="00AF734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276" w:type="dxa"/>
            <w:vAlign w:val="center"/>
          </w:tcPr>
          <w:p w:rsidR="00865591" w:rsidRPr="00AF7341" w:rsidRDefault="005402C0" w:rsidP="007E53C4">
            <w:pPr>
              <w:ind w:left="-109" w:right="-107"/>
              <w:jc w:val="center"/>
              <w:rPr>
                <w:szCs w:val="22"/>
              </w:rPr>
            </w:pPr>
            <w:r>
              <w:rPr>
                <w:szCs w:val="22"/>
              </w:rPr>
              <w:t>1319,58</w:t>
            </w:r>
          </w:p>
        </w:tc>
        <w:tc>
          <w:tcPr>
            <w:tcW w:w="1133" w:type="dxa"/>
            <w:vAlign w:val="center"/>
          </w:tcPr>
          <w:p w:rsidR="00865591" w:rsidRPr="00AF7341" w:rsidRDefault="005402C0" w:rsidP="007E53C4">
            <w:pPr>
              <w:ind w:left="-109" w:right="-107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48,5</w:t>
            </w:r>
          </w:p>
        </w:tc>
        <w:tc>
          <w:tcPr>
            <w:tcW w:w="1133" w:type="dxa"/>
            <w:vAlign w:val="center"/>
          </w:tcPr>
          <w:p w:rsidR="00865591" w:rsidRPr="00AF7341" w:rsidRDefault="005402C0" w:rsidP="007E53C4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1319,58</w:t>
            </w:r>
          </w:p>
        </w:tc>
        <w:tc>
          <w:tcPr>
            <w:tcW w:w="1277" w:type="dxa"/>
            <w:vAlign w:val="center"/>
          </w:tcPr>
          <w:p w:rsidR="00865591" w:rsidRPr="00AF7341" w:rsidRDefault="005402C0" w:rsidP="005402C0">
            <w:pPr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49</w:t>
            </w:r>
          </w:p>
        </w:tc>
      </w:tr>
      <w:tr w:rsidR="00865591" w:rsidRPr="00AF7341" w:rsidTr="007E53C4">
        <w:tc>
          <w:tcPr>
            <w:tcW w:w="3544" w:type="dxa"/>
            <w:vAlign w:val="center"/>
          </w:tcPr>
          <w:p w:rsidR="00865591" w:rsidRPr="00AF7341" w:rsidRDefault="00865591" w:rsidP="007E53C4">
            <w:pPr>
              <w:ind w:left="34"/>
              <w:rPr>
                <w:szCs w:val="22"/>
              </w:rPr>
            </w:pPr>
            <w:r w:rsidRPr="00AF7341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51" w:type="dxa"/>
            <w:vAlign w:val="center"/>
          </w:tcPr>
          <w:p w:rsidR="00865591" w:rsidRPr="00AF7341" w:rsidRDefault="00865591" w:rsidP="007E53C4">
            <w:pPr>
              <w:jc w:val="center"/>
              <w:rPr>
                <w:szCs w:val="22"/>
              </w:rPr>
            </w:pPr>
            <w:r w:rsidRPr="00AF7341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276" w:type="dxa"/>
            <w:vAlign w:val="center"/>
          </w:tcPr>
          <w:p w:rsidR="00865591" w:rsidRPr="00AF7341" w:rsidRDefault="005402C0" w:rsidP="007E53C4">
            <w:pPr>
              <w:ind w:left="-109" w:right="-107"/>
              <w:jc w:val="center"/>
              <w:rPr>
                <w:szCs w:val="22"/>
              </w:rPr>
            </w:pPr>
            <w:r>
              <w:rPr>
                <w:szCs w:val="22"/>
              </w:rPr>
              <w:t>91,50</w:t>
            </w:r>
          </w:p>
        </w:tc>
        <w:tc>
          <w:tcPr>
            <w:tcW w:w="1133" w:type="dxa"/>
            <w:vAlign w:val="center"/>
          </w:tcPr>
          <w:p w:rsidR="00865591" w:rsidRPr="00AF7341" w:rsidRDefault="005402C0" w:rsidP="007E53C4">
            <w:pPr>
              <w:ind w:left="-109" w:right="-107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  <w:tc>
          <w:tcPr>
            <w:tcW w:w="1133" w:type="dxa"/>
            <w:vAlign w:val="center"/>
          </w:tcPr>
          <w:p w:rsidR="00865591" w:rsidRPr="00AF7341" w:rsidRDefault="005402C0" w:rsidP="007E53C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95,1</w:t>
            </w:r>
          </w:p>
        </w:tc>
        <w:tc>
          <w:tcPr>
            <w:tcW w:w="1277" w:type="dxa"/>
            <w:vAlign w:val="center"/>
          </w:tcPr>
          <w:p w:rsidR="00865591" w:rsidRPr="00AF7341" w:rsidRDefault="005402C0" w:rsidP="007E53C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</w:tr>
      <w:tr w:rsidR="00865591" w:rsidRPr="00AF7341" w:rsidTr="007E53C4">
        <w:tc>
          <w:tcPr>
            <w:tcW w:w="3544" w:type="dxa"/>
            <w:vAlign w:val="center"/>
          </w:tcPr>
          <w:p w:rsidR="00865591" w:rsidRPr="00AF7341" w:rsidRDefault="00865591" w:rsidP="007E53C4">
            <w:pPr>
              <w:ind w:left="-108" w:firstLine="142"/>
              <w:rPr>
                <w:szCs w:val="22"/>
              </w:rPr>
            </w:pPr>
            <w:r w:rsidRPr="00AF7341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  <w:vAlign w:val="center"/>
          </w:tcPr>
          <w:p w:rsidR="00865591" w:rsidRPr="00AF7341" w:rsidRDefault="00865591" w:rsidP="007E53C4">
            <w:pPr>
              <w:jc w:val="center"/>
              <w:rPr>
                <w:szCs w:val="22"/>
              </w:rPr>
            </w:pPr>
            <w:r w:rsidRPr="00AF7341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276" w:type="dxa"/>
            <w:vAlign w:val="center"/>
          </w:tcPr>
          <w:p w:rsidR="00865591" w:rsidRPr="00AF7341" w:rsidRDefault="005402C0" w:rsidP="007E53C4">
            <w:pPr>
              <w:ind w:left="-109" w:right="-107"/>
              <w:jc w:val="center"/>
              <w:rPr>
                <w:szCs w:val="22"/>
              </w:rPr>
            </w:pPr>
            <w:r>
              <w:rPr>
                <w:szCs w:val="22"/>
              </w:rPr>
              <w:t>248,03</w:t>
            </w:r>
          </w:p>
        </w:tc>
        <w:tc>
          <w:tcPr>
            <w:tcW w:w="1133" w:type="dxa"/>
            <w:vAlign w:val="center"/>
          </w:tcPr>
          <w:p w:rsidR="00865591" w:rsidRPr="00AF7341" w:rsidRDefault="005402C0" w:rsidP="007E53C4">
            <w:pPr>
              <w:ind w:left="-109" w:right="-107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9,1</w:t>
            </w:r>
          </w:p>
        </w:tc>
        <w:tc>
          <w:tcPr>
            <w:tcW w:w="1133" w:type="dxa"/>
            <w:vAlign w:val="center"/>
          </w:tcPr>
          <w:p w:rsidR="00865591" w:rsidRPr="00AF7341" w:rsidRDefault="005402C0" w:rsidP="007E53C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256,13</w:t>
            </w:r>
          </w:p>
        </w:tc>
        <w:tc>
          <w:tcPr>
            <w:tcW w:w="1277" w:type="dxa"/>
            <w:vAlign w:val="center"/>
          </w:tcPr>
          <w:p w:rsidR="00865591" w:rsidRPr="00AF7341" w:rsidRDefault="00631B6F" w:rsidP="007E53C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9,4</w:t>
            </w:r>
          </w:p>
        </w:tc>
      </w:tr>
      <w:tr w:rsidR="00865591" w:rsidRPr="00AF7341" w:rsidTr="007E53C4">
        <w:tc>
          <w:tcPr>
            <w:tcW w:w="3544" w:type="dxa"/>
            <w:vAlign w:val="center"/>
          </w:tcPr>
          <w:p w:rsidR="00865591" w:rsidRPr="00AF7341" w:rsidRDefault="00865591" w:rsidP="007E53C4">
            <w:pPr>
              <w:ind w:left="34"/>
              <w:rPr>
                <w:szCs w:val="22"/>
              </w:rPr>
            </w:pPr>
            <w:r w:rsidRPr="00AF7341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  <w:vAlign w:val="center"/>
          </w:tcPr>
          <w:p w:rsidR="00865591" w:rsidRPr="00AF7341" w:rsidRDefault="00865591" w:rsidP="007E53C4">
            <w:pPr>
              <w:jc w:val="center"/>
              <w:rPr>
                <w:szCs w:val="22"/>
              </w:rPr>
            </w:pPr>
            <w:r w:rsidRPr="00AF7341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1276" w:type="dxa"/>
            <w:vAlign w:val="center"/>
          </w:tcPr>
          <w:p w:rsidR="00865591" w:rsidRPr="00AF7341" w:rsidRDefault="005402C0" w:rsidP="007E53C4">
            <w:pPr>
              <w:ind w:left="-109" w:right="-107"/>
              <w:jc w:val="center"/>
              <w:rPr>
                <w:szCs w:val="22"/>
              </w:rPr>
            </w:pPr>
            <w:r>
              <w:rPr>
                <w:szCs w:val="22"/>
              </w:rPr>
              <w:t>39,3</w:t>
            </w:r>
          </w:p>
        </w:tc>
        <w:tc>
          <w:tcPr>
            <w:tcW w:w="1133" w:type="dxa"/>
            <w:vAlign w:val="center"/>
          </w:tcPr>
          <w:p w:rsidR="00865591" w:rsidRPr="00AF7341" w:rsidRDefault="005402C0" w:rsidP="007E53C4">
            <w:pPr>
              <w:ind w:left="-109" w:right="-107"/>
              <w:jc w:val="center"/>
              <w:rPr>
                <w:szCs w:val="22"/>
              </w:rPr>
            </w:pPr>
            <w:r>
              <w:rPr>
                <w:szCs w:val="22"/>
              </w:rPr>
              <w:t>1,4</w:t>
            </w:r>
          </w:p>
        </w:tc>
        <w:tc>
          <w:tcPr>
            <w:tcW w:w="1133" w:type="dxa"/>
            <w:vAlign w:val="center"/>
          </w:tcPr>
          <w:p w:rsidR="00865591" w:rsidRPr="00AF7341" w:rsidRDefault="005402C0" w:rsidP="007E53C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17,1</w:t>
            </w:r>
          </w:p>
        </w:tc>
        <w:tc>
          <w:tcPr>
            <w:tcW w:w="1277" w:type="dxa"/>
            <w:vAlign w:val="center"/>
          </w:tcPr>
          <w:p w:rsidR="00865591" w:rsidRPr="00AF7341" w:rsidRDefault="00631B6F" w:rsidP="007E53C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  <w:tr w:rsidR="00865591" w:rsidRPr="00AF7341" w:rsidTr="007E53C4">
        <w:tc>
          <w:tcPr>
            <w:tcW w:w="3544" w:type="dxa"/>
            <w:vAlign w:val="center"/>
          </w:tcPr>
          <w:p w:rsidR="00865591" w:rsidRPr="00AF7341" w:rsidRDefault="00865591" w:rsidP="007E53C4">
            <w:pPr>
              <w:ind w:left="34"/>
              <w:rPr>
                <w:szCs w:val="22"/>
              </w:rPr>
            </w:pPr>
            <w:r w:rsidRPr="00AF7341">
              <w:rPr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851" w:type="dxa"/>
            <w:vAlign w:val="center"/>
          </w:tcPr>
          <w:p w:rsidR="00865591" w:rsidRPr="00AF7341" w:rsidRDefault="00865591" w:rsidP="007E53C4">
            <w:pPr>
              <w:jc w:val="center"/>
              <w:rPr>
                <w:szCs w:val="22"/>
              </w:rPr>
            </w:pPr>
            <w:r w:rsidRPr="00AF7341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1276" w:type="dxa"/>
            <w:vAlign w:val="center"/>
          </w:tcPr>
          <w:p w:rsidR="00865591" w:rsidRPr="00AF7341" w:rsidRDefault="005402C0" w:rsidP="007E53C4">
            <w:pPr>
              <w:ind w:left="-109" w:right="-107"/>
              <w:jc w:val="center"/>
              <w:rPr>
                <w:szCs w:val="22"/>
              </w:rPr>
            </w:pPr>
            <w:r>
              <w:rPr>
                <w:szCs w:val="22"/>
              </w:rPr>
              <w:t>996,05</w:t>
            </w:r>
          </w:p>
        </w:tc>
        <w:tc>
          <w:tcPr>
            <w:tcW w:w="1133" w:type="dxa"/>
            <w:vAlign w:val="center"/>
          </w:tcPr>
          <w:p w:rsidR="00865591" w:rsidRPr="00AF7341" w:rsidRDefault="005402C0" w:rsidP="007E53C4">
            <w:pPr>
              <w:ind w:left="-109" w:right="-107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36,6</w:t>
            </w:r>
          </w:p>
        </w:tc>
        <w:tc>
          <w:tcPr>
            <w:tcW w:w="1133" w:type="dxa"/>
            <w:vAlign w:val="center"/>
          </w:tcPr>
          <w:p w:rsidR="00865591" w:rsidRPr="00AF7341" w:rsidRDefault="005402C0" w:rsidP="007E53C4">
            <w:pPr>
              <w:ind w:left="-109" w:right="-107"/>
              <w:jc w:val="center"/>
              <w:rPr>
                <w:szCs w:val="22"/>
              </w:rPr>
            </w:pPr>
            <w:r>
              <w:rPr>
                <w:szCs w:val="22"/>
              </w:rPr>
              <w:t>987,02</w:t>
            </w:r>
          </w:p>
        </w:tc>
        <w:tc>
          <w:tcPr>
            <w:tcW w:w="1277" w:type="dxa"/>
            <w:vAlign w:val="center"/>
          </w:tcPr>
          <w:p w:rsidR="00865591" w:rsidRPr="00AF7341" w:rsidRDefault="00631B6F" w:rsidP="007E53C4">
            <w:pPr>
              <w:ind w:left="-109" w:right="-107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36,6</w:t>
            </w:r>
          </w:p>
        </w:tc>
      </w:tr>
      <w:tr w:rsidR="00865591" w:rsidRPr="00AF7341" w:rsidTr="007E53C4">
        <w:tc>
          <w:tcPr>
            <w:tcW w:w="3544" w:type="dxa"/>
            <w:vAlign w:val="center"/>
          </w:tcPr>
          <w:p w:rsidR="00865591" w:rsidRPr="00AF7341" w:rsidRDefault="00865591" w:rsidP="007E53C4">
            <w:pPr>
              <w:ind w:left="34" w:right="-108"/>
              <w:rPr>
                <w:szCs w:val="22"/>
              </w:rPr>
            </w:pPr>
            <w:r w:rsidRPr="00AF7341">
              <w:rPr>
                <w:bCs/>
                <w:sz w:val="22"/>
                <w:szCs w:val="22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851" w:type="dxa"/>
            <w:vAlign w:val="center"/>
          </w:tcPr>
          <w:p w:rsidR="00865591" w:rsidRPr="00AF7341" w:rsidRDefault="00865591" w:rsidP="007E53C4">
            <w:pPr>
              <w:jc w:val="center"/>
              <w:rPr>
                <w:szCs w:val="22"/>
              </w:rPr>
            </w:pPr>
            <w:r w:rsidRPr="00AF7341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276" w:type="dxa"/>
            <w:vAlign w:val="center"/>
          </w:tcPr>
          <w:p w:rsidR="00865591" w:rsidRPr="00AF7341" w:rsidRDefault="005402C0" w:rsidP="007E53C4">
            <w:pPr>
              <w:ind w:left="-109" w:right="-107"/>
              <w:jc w:val="center"/>
              <w:rPr>
                <w:szCs w:val="22"/>
              </w:rPr>
            </w:pPr>
            <w:r>
              <w:rPr>
                <w:szCs w:val="22"/>
              </w:rPr>
              <w:t>10,86</w:t>
            </w:r>
          </w:p>
        </w:tc>
        <w:tc>
          <w:tcPr>
            <w:tcW w:w="1133" w:type="dxa"/>
            <w:vAlign w:val="center"/>
          </w:tcPr>
          <w:p w:rsidR="00865591" w:rsidRPr="00AF7341" w:rsidRDefault="005402C0" w:rsidP="007E53C4">
            <w:pPr>
              <w:ind w:left="-109" w:right="-107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1133" w:type="dxa"/>
            <w:vAlign w:val="center"/>
          </w:tcPr>
          <w:p w:rsidR="00865591" w:rsidRPr="00AF7341" w:rsidRDefault="005402C0" w:rsidP="007E53C4">
            <w:pPr>
              <w:ind w:left="-109" w:right="-107"/>
              <w:jc w:val="center"/>
              <w:rPr>
                <w:szCs w:val="22"/>
              </w:rPr>
            </w:pPr>
            <w:r>
              <w:rPr>
                <w:szCs w:val="22"/>
              </w:rPr>
              <w:t>10,86</w:t>
            </w:r>
          </w:p>
        </w:tc>
        <w:tc>
          <w:tcPr>
            <w:tcW w:w="1277" w:type="dxa"/>
            <w:vAlign w:val="center"/>
          </w:tcPr>
          <w:p w:rsidR="00865591" w:rsidRPr="00AF7341" w:rsidRDefault="00631B6F" w:rsidP="007E53C4">
            <w:pPr>
              <w:ind w:left="-109" w:right="-107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</w:tr>
      <w:tr w:rsidR="005402C0" w:rsidRPr="00AF7341" w:rsidTr="007E53C4">
        <w:tc>
          <w:tcPr>
            <w:tcW w:w="3544" w:type="dxa"/>
            <w:vAlign w:val="center"/>
          </w:tcPr>
          <w:p w:rsidR="005402C0" w:rsidRPr="00AF7341" w:rsidRDefault="005402C0" w:rsidP="007E53C4">
            <w:pPr>
              <w:ind w:left="34"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851" w:type="dxa"/>
            <w:vAlign w:val="center"/>
          </w:tcPr>
          <w:p w:rsidR="005402C0" w:rsidRPr="00AF7341" w:rsidRDefault="005402C0" w:rsidP="007E53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276" w:type="dxa"/>
            <w:vAlign w:val="center"/>
          </w:tcPr>
          <w:p w:rsidR="005402C0" w:rsidRDefault="005402C0" w:rsidP="007E53C4">
            <w:pPr>
              <w:ind w:left="-109" w:right="-107"/>
              <w:jc w:val="center"/>
              <w:rPr>
                <w:szCs w:val="22"/>
              </w:rPr>
            </w:pPr>
            <w:r>
              <w:rPr>
                <w:szCs w:val="22"/>
              </w:rPr>
              <w:t>12,6</w:t>
            </w:r>
          </w:p>
        </w:tc>
        <w:tc>
          <w:tcPr>
            <w:tcW w:w="1133" w:type="dxa"/>
            <w:vAlign w:val="center"/>
          </w:tcPr>
          <w:p w:rsidR="005402C0" w:rsidRDefault="005402C0" w:rsidP="007E53C4">
            <w:pPr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1133" w:type="dxa"/>
            <w:vAlign w:val="center"/>
          </w:tcPr>
          <w:p w:rsidR="005402C0" w:rsidRDefault="005402C0" w:rsidP="007E53C4">
            <w:pPr>
              <w:ind w:left="-109" w:right="-107"/>
              <w:jc w:val="center"/>
              <w:rPr>
                <w:szCs w:val="22"/>
              </w:rPr>
            </w:pPr>
            <w:r>
              <w:rPr>
                <w:szCs w:val="22"/>
              </w:rPr>
              <w:t>12,6</w:t>
            </w:r>
          </w:p>
        </w:tc>
        <w:tc>
          <w:tcPr>
            <w:tcW w:w="1277" w:type="dxa"/>
            <w:vAlign w:val="center"/>
          </w:tcPr>
          <w:p w:rsidR="005402C0" w:rsidRDefault="00631B6F" w:rsidP="007E53C4">
            <w:pPr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</w:tbl>
    <w:p w:rsidR="00865591" w:rsidRDefault="00865591" w:rsidP="00865591">
      <w:pPr>
        <w:ind w:firstLine="709"/>
        <w:jc w:val="both"/>
        <w:rPr>
          <w:sz w:val="28"/>
          <w:szCs w:val="28"/>
        </w:rPr>
      </w:pPr>
    </w:p>
    <w:p w:rsidR="00865591" w:rsidRDefault="00865591" w:rsidP="00865591">
      <w:pPr>
        <w:ind w:firstLine="709"/>
        <w:jc w:val="both"/>
        <w:rPr>
          <w:sz w:val="28"/>
          <w:szCs w:val="28"/>
        </w:rPr>
      </w:pPr>
    </w:p>
    <w:p w:rsidR="00631B6F" w:rsidRDefault="00631B6F" w:rsidP="00865591">
      <w:pPr>
        <w:ind w:firstLine="709"/>
        <w:jc w:val="both"/>
        <w:rPr>
          <w:sz w:val="28"/>
          <w:szCs w:val="28"/>
        </w:rPr>
      </w:pPr>
    </w:p>
    <w:p w:rsidR="00631B6F" w:rsidRDefault="00631B6F" w:rsidP="00865591">
      <w:pPr>
        <w:ind w:firstLine="709"/>
        <w:jc w:val="both"/>
        <w:rPr>
          <w:sz w:val="28"/>
          <w:szCs w:val="28"/>
        </w:rPr>
      </w:pPr>
    </w:p>
    <w:p w:rsidR="00631B6F" w:rsidRPr="00F54945" w:rsidRDefault="00631B6F" w:rsidP="00865591">
      <w:pPr>
        <w:ind w:firstLine="709"/>
        <w:jc w:val="both"/>
        <w:rPr>
          <w:sz w:val="28"/>
          <w:szCs w:val="28"/>
        </w:rPr>
      </w:pPr>
    </w:p>
    <w:p w:rsidR="00865591" w:rsidRDefault="00865591" w:rsidP="00865591">
      <w:pPr>
        <w:pStyle w:val="af2"/>
        <w:jc w:val="center"/>
        <w:rPr>
          <w:b/>
        </w:rPr>
      </w:pPr>
    </w:p>
    <w:p w:rsidR="00865591" w:rsidRPr="008B0593" w:rsidRDefault="00865591" w:rsidP="00865591">
      <w:pPr>
        <w:pStyle w:val="af2"/>
        <w:jc w:val="center"/>
        <w:rPr>
          <w:b/>
        </w:rPr>
      </w:pPr>
      <w:r w:rsidRPr="008B0593">
        <w:rPr>
          <w:b/>
        </w:rPr>
        <w:lastRenderedPageBreak/>
        <w:t xml:space="preserve">Дефицит бюджета </w:t>
      </w:r>
      <w:r w:rsidR="00631B6F">
        <w:rPr>
          <w:b/>
        </w:rPr>
        <w:t>Покровского</w:t>
      </w:r>
      <w:r w:rsidRPr="008B0593">
        <w:rPr>
          <w:b/>
        </w:rPr>
        <w:t xml:space="preserve"> сельского поселения</w:t>
      </w:r>
      <w:r>
        <w:rPr>
          <w:b/>
        </w:rPr>
        <w:t xml:space="preserve"> в </w:t>
      </w:r>
      <w:r w:rsidRPr="009913F3">
        <w:rPr>
          <w:b/>
        </w:rPr>
        <w:t xml:space="preserve"> плановом периоде 20</w:t>
      </w:r>
      <w:r>
        <w:rPr>
          <w:b/>
        </w:rPr>
        <w:t>2</w:t>
      </w:r>
      <w:r w:rsidR="00631B6F">
        <w:rPr>
          <w:b/>
        </w:rPr>
        <w:t>2</w:t>
      </w:r>
      <w:r w:rsidRPr="009913F3">
        <w:rPr>
          <w:b/>
        </w:rPr>
        <w:t xml:space="preserve"> и 20</w:t>
      </w:r>
      <w:r>
        <w:rPr>
          <w:b/>
        </w:rPr>
        <w:t>2</w:t>
      </w:r>
      <w:r w:rsidR="00631B6F">
        <w:rPr>
          <w:b/>
        </w:rPr>
        <w:t>3</w:t>
      </w:r>
      <w:r w:rsidRPr="009913F3">
        <w:rPr>
          <w:b/>
        </w:rPr>
        <w:t xml:space="preserve"> годах</w:t>
      </w:r>
      <w:r w:rsidRPr="008B0593">
        <w:rPr>
          <w:b/>
        </w:rPr>
        <w:t>.</w:t>
      </w:r>
    </w:p>
    <w:p w:rsidR="00865591" w:rsidRPr="008B0593" w:rsidRDefault="00865591" w:rsidP="00865591">
      <w:pPr>
        <w:pStyle w:val="af2"/>
      </w:pPr>
    </w:p>
    <w:p w:rsidR="00865591" w:rsidRDefault="00865591" w:rsidP="00865591">
      <w:pPr>
        <w:pStyle w:val="af2"/>
      </w:pPr>
      <w:r w:rsidRPr="008B0593">
        <w:t xml:space="preserve">Расходы бюджета поселения </w:t>
      </w:r>
      <w:r w:rsidRPr="002B7C25">
        <w:t>в плановом периоде 20</w:t>
      </w:r>
      <w:r>
        <w:t>2</w:t>
      </w:r>
      <w:r w:rsidR="00631B6F">
        <w:t>2</w:t>
      </w:r>
      <w:r w:rsidRPr="002B7C25">
        <w:t xml:space="preserve"> и 20</w:t>
      </w:r>
      <w:r w:rsidR="00631B6F">
        <w:t>23</w:t>
      </w:r>
      <w:r w:rsidRPr="002B7C25">
        <w:t xml:space="preserve"> годах</w:t>
      </w:r>
      <w:r w:rsidRPr="008B0593">
        <w:t xml:space="preserve"> обеспечиваются плановыми доходами, дефицит бюджета отсутствует.  Основным источником покрытия дефицита бюджета поселения </w:t>
      </w:r>
      <w:r w:rsidRPr="002B7C25">
        <w:t>в плановом периоде 20</w:t>
      </w:r>
      <w:r>
        <w:t>2</w:t>
      </w:r>
      <w:r w:rsidR="00631B6F">
        <w:t>2</w:t>
      </w:r>
      <w:r w:rsidRPr="002B7C25">
        <w:t xml:space="preserve"> и 20</w:t>
      </w:r>
      <w:r>
        <w:t>2</w:t>
      </w:r>
      <w:r w:rsidR="00631B6F">
        <w:t>3</w:t>
      </w:r>
      <w:r w:rsidRPr="002B7C25">
        <w:t xml:space="preserve"> годах</w:t>
      </w:r>
      <w:r w:rsidRPr="008B0593">
        <w:t xml:space="preserve"> будут являться остатки средств на счетах по учету средств бюджета.</w:t>
      </w:r>
    </w:p>
    <w:p w:rsidR="00865591" w:rsidRDefault="00865591" w:rsidP="00865591">
      <w:pPr>
        <w:pStyle w:val="af2"/>
      </w:pPr>
    </w:p>
    <w:p w:rsidR="00865591" w:rsidRPr="008B0593" w:rsidRDefault="00865591" w:rsidP="00865591">
      <w:pPr>
        <w:pStyle w:val="af2"/>
        <w:jc w:val="center"/>
        <w:rPr>
          <w:b/>
        </w:rPr>
      </w:pPr>
      <w:r w:rsidRPr="008B0593">
        <w:rPr>
          <w:b/>
        </w:rPr>
        <w:t xml:space="preserve">Муниципальный долг </w:t>
      </w:r>
      <w:r w:rsidR="00631B6F">
        <w:rPr>
          <w:b/>
        </w:rPr>
        <w:t>Покров</w:t>
      </w:r>
      <w:r w:rsidRPr="008B0593">
        <w:rPr>
          <w:b/>
        </w:rPr>
        <w:t>ского сельского поселения.</w:t>
      </w:r>
    </w:p>
    <w:p w:rsidR="00865591" w:rsidRPr="008B0593" w:rsidRDefault="00865591" w:rsidP="00865591">
      <w:pPr>
        <w:pStyle w:val="af2"/>
      </w:pPr>
    </w:p>
    <w:p w:rsidR="00865591" w:rsidRPr="008B0593" w:rsidRDefault="00865591" w:rsidP="00865591">
      <w:pPr>
        <w:pStyle w:val="af2"/>
      </w:pPr>
      <w:r w:rsidRPr="008B0593">
        <w:t>Бюджетных ассигнований на обслуживание муниципального внутреннего долга на 2</w:t>
      </w:r>
      <w:r w:rsidR="00631B6F">
        <w:t>021</w:t>
      </w:r>
      <w:r w:rsidRPr="008B0593">
        <w:t xml:space="preserve"> год</w:t>
      </w:r>
      <w:r w:rsidRPr="002B7C25">
        <w:t xml:space="preserve"> </w:t>
      </w:r>
      <w:r>
        <w:t xml:space="preserve">и </w:t>
      </w:r>
      <w:r w:rsidRPr="002B7C25">
        <w:t>в плановом периоде 20</w:t>
      </w:r>
      <w:r>
        <w:t>2</w:t>
      </w:r>
      <w:r w:rsidR="00631B6F">
        <w:t>2</w:t>
      </w:r>
      <w:r w:rsidRPr="002B7C25">
        <w:t xml:space="preserve"> и 20</w:t>
      </w:r>
      <w:r>
        <w:t>2</w:t>
      </w:r>
      <w:r w:rsidR="00631B6F">
        <w:t>3</w:t>
      </w:r>
      <w:r w:rsidRPr="002B7C25">
        <w:t xml:space="preserve"> годах</w:t>
      </w:r>
      <w:r>
        <w:t xml:space="preserve"> не </w:t>
      </w:r>
      <w:proofErr w:type="gramStart"/>
      <w:r>
        <w:t>предусмотрено</w:t>
      </w:r>
      <w:proofErr w:type="gramEnd"/>
      <w:r>
        <w:t xml:space="preserve"> и м</w:t>
      </w:r>
      <w:r w:rsidRPr="008B0593">
        <w:t>униципальные гарантии предоставляться не будут.</w:t>
      </w:r>
    </w:p>
    <w:p w:rsidR="00865591" w:rsidRDefault="00865591" w:rsidP="00865591">
      <w:pPr>
        <w:pStyle w:val="af3"/>
        <w:jc w:val="both"/>
        <w:rPr>
          <w:sz w:val="28"/>
          <w:szCs w:val="28"/>
        </w:rPr>
      </w:pPr>
    </w:p>
    <w:p w:rsidR="00865591" w:rsidRPr="00F54945" w:rsidRDefault="001C56A4" w:rsidP="00865591">
      <w:pPr>
        <w:pStyle w:val="af3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8" style="position:absolute;left:0;text-align:left;margin-left:14.15pt;margin-top:14.85pt;width:162pt;height:48.25pt;z-index:251660288" stroked="f">
            <v:textbox>
              <w:txbxContent>
                <w:p w:rsidR="007E53C4" w:rsidRPr="00FA4CB8" w:rsidRDefault="007E53C4" w:rsidP="00865591">
                  <w:pPr>
                    <w:rPr>
                      <w:sz w:val="28"/>
                      <w:szCs w:val="28"/>
                    </w:rPr>
                  </w:pPr>
                  <w:r w:rsidRPr="00FA4CB8">
                    <w:rPr>
                      <w:sz w:val="28"/>
                      <w:szCs w:val="28"/>
                    </w:rPr>
                    <w:t xml:space="preserve">Глава </w:t>
                  </w:r>
                  <w:r w:rsidR="00631B6F">
                    <w:rPr>
                      <w:sz w:val="28"/>
                      <w:szCs w:val="28"/>
                    </w:rPr>
                    <w:t>Покров</w:t>
                  </w:r>
                  <w:r w:rsidRPr="00FA4CB8">
                    <w:rPr>
                      <w:sz w:val="28"/>
                      <w:szCs w:val="28"/>
                    </w:rPr>
                    <w:t>ского сельского поселения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29" style="position:absolute;left:0;text-align:left;margin-left:320.15pt;margin-top:23.85pt;width:99pt;height:28.55pt;z-index:251661312" stroked="f">
            <v:textbox>
              <w:txbxContent>
                <w:p w:rsidR="007E53C4" w:rsidRPr="00FA4CB8" w:rsidRDefault="00631B6F" w:rsidP="0086559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Е.Н.Земцова</w:t>
                  </w:r>
                </w:p>
              </w:txbxContent>
            </v:textbox>
          </v:rect>
        </w:pict>
      </w:r>
    </w:p>
    <w:p w:rsidR="00100434" w:rsidRDefault="00100434"/>
    <w:sectPr w:rsidR="00100434" w:rsidSect="00865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924623B"/>
    <w:multiLevelType w:val="hybridMultilevel"/>
    <w:tmpl w:val="F38009BA"/>
    <w:lvl w:ilvl="0" w:tplc="053E9BA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13A563B0"/>
    <w:multiLevelType w:val="singleLevel"/>
    <w:tmpl w:val="548CE622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16805411"/>
    <w:multiLevelType w:val="singleLevel"/>
    <w:tmpl w:val="9F865AE2"/>
    <w:lvl w:ilvl="0">
      <w:start w:val="2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">
    <w:nsid w:val="1C3B3FFE"/>
    <w:multiLevelType w:val="singleLevel"/>
    <w:tmpl w:val="663681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8F87ED1"/>
    <w:multiLevelType w:val="hybridMultilevel"/>
    <w:tmpl w:val="FC54D8C6"/>
    <w:lvl w:ilvl="0" w:tplc="D57CB47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2B437031"/>
    <w:multiLevelType w:val="singleLevel"/>
    <w:tmpl w:val="A67C63F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>
    <w:nsid w:val="2DCE610A"/>
    <w:multiLevelType w:val="singleLevel"/>
    <w:tmpl w:val="099CFC82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8">
    <w:nsid w:val="3098063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52931C0"/>
    <w:multiLevelType w:val="singleLevel"/>
    <w:tmpl w:val="AD9CEA2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3B875F7A"/>
    <w:multiLevelType w:val="singleLevel"/>
    <w:tmpl w:val="1DA6C93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DE12460"/>
    <w:multiLevelType w:val="singleLevel"/>
    <w:tmpl w:val="4474924A"/>
    <w:lvl w:ilvl="0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12">
    <w:nsid w:val="46AC758B"/>
    <w:multiLevelType w:val="singleLevel"/>
    <w:tmpl w:val="4E9893C4"/>
    <w:lvl w:ilvl="0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13">
    <w:nsid w:val="48995383"/>
    <w:multiLevelType w:val="singleLevel"/>
    <w:tmpl w:val="2AD49072"/>
    <w:lvl w:ilvl="0">
      <w:start w:val="6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4">
    <w:nsid w:val="6A516C03"/>
    <w:multiLevelType w:val="singleLevel"/>
    <w:tmpl w:val="DB6408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B0C039F"/>
    <w:multiLevelType w:val="singleLevel"/>
    <w:tmpl w:val="524C97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B6A0344"/>
    <w:multiLevelType w:val="hybridMultilevel"/>
    <w:tmpl w:val="6F00BC38"/>
    <w:lvl w:ilvl="0" w:tplc="FFFFFFFF">
      <w:start w:val="2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6D0234FD"/>
    <w:multiLevelType w:val="hybridMultilevel"/>
    <w:tmpl w:val="698CA0B6"/>
    <w:lvl w:ilvl="0" w:tplc="22C2C9CE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18">
    <w:nsid w:val="7EA72ECB"/>
    <w:multiLevelType w:val="hybridMultilevel"/>
    <w:tmpl w:val="611A801A"/>
    <w:lvl w:ilvl="0" w:tplc="13C25CE0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003" w:hanging="283"/>
        </w:pPr>
        <w:rPr>
          <w:rFonts w:ascii="Wingdings" w:hAnsi="Wingdings" w:hint="default"/>
          <w:b w:val="0"/>
          <w:i w:val="0"/>
          <w:sz w:val="28"/>
          <w:u w:val="none"/>
        </w:rPr>
      </w:lvl>
    </w:lvlOverride>
  </w:num>
  <w:num w:numId="3">
    <w:abstractNumId w:val="15"/>
  </w:num>
  <w:num w:numId="4">
    <w:abstractNumId w:val="14"/>
  </w:num>
  <w:num w:numId="5">
    <w:abstractNumId w:val="4"/>
  </w:num>
  <w:num w:numId="6">
    <w:abstractNumId w:val="11"/>
  </w:num>
  <w:num w:numId="7">
    <w:abstractNumId w:val="12"/>
  </w:num>
  <w:num w:numId="8">
    <w:abstractNumId w:val="10"/>
  </w:num>
  <w:num w:numId="9">
    <w:abstractNumId w:val="13"/>
  </w:num>
  <w:num w:numId="10">
    <w:abstractNumId w:val="6"/>
  </w:num>
  <w:num w:numId="11">
    <w:abstractNumId w:val="3"/>
  </w:num>
  <w:num w:numId="12">
    <w:abstractNumId w:val="8"/>
  </w:num>
  <w:num w:numId="13">
    <w:abstractNumId w:val="7"/>
  </w:num>
  <w:num w:numId="14">
    <w:abstractNumId w:val="16"/>
  </w:num>
  <w:num w:numId="15">
    <w:abstractNumId w:val="2"/>
  </w:num>
  <w:num w:numId="16">
    <w:abstractNumId w:val="5"/>
  </w:num>
  <w:num w:numId="17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1080" w:hanging="360"/>
        </w:pPr>
      </w:lvl>
    </w:lvlOverride>
  </w:num>
  <w:num w:numId="18">
    <w:abstractNumId w:val="17"/>
  </w:num>
  <w:num w:numId="19">
    <w:abstractNumId w:val="1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65591"/>
    <w:rsid w:val="000321C8"/>
    <w:rsid w:val="000E2989"/>
    <w:rsid w:val="00100434"/>
    <w:rsid w:val="00197D49"/>
    <w:rsid w:val="001C56A4"/>
    <w:rsid w:val="002957D1"/>
    <w:rsid w:val="002D6C9B"/>
    <w:rsid w:val="003D252E"/>
    <w:rsid w:val="003E3E5E"/>
    <w:rsid w:val="0044653C"/>
    <w:rsid w:val="004A6FBE"/>
    <w:rsid w:val="005402C0"/>
    <w:rsid w:val="00577D86"/>
    <w:rsid w:val="005F59B0"/>
    <w:rsid w:val="00611EAA"/>
    <w:rsid w:val="00631B6F"/>
    <w:rsid w:val="00763BA4"/>
    <w:rsid w:val="007E53C4"/>
    <w:rsid w:val="00811A3A"/>
    <w:rsid w:val="00865591"/>
    <w:rsid w:val="008928DC"/>
    <w:rsid w:val="008B0A04"/>
    <w:rsid w:val="008B51A5"/>
    <w:rsid w:val="00A425FE"/>
    <w:rsid w:val="00A81165"/>
    <w:rsid w:val="00B81476"/>
    <w:rsid w:val="00B94116"/>
    <w:rsid w:val="00BC4B53"/>
    <w:rsid w:val="00C47DBA"/>
    <w:rsid w:val="00C724DE"/>
    <w:rsid w:val="00C8461F"/>
    <w:rsid w:val="00CA0E3D"/>
    <w:rsid w:val="00CD1671"/>
    <w:rsid w:val="00CF0932"/>
    <w:rsid w:val="00D077B8"/>
    <w:rsid w:val="00DF3D0D"/>
    <w:rsid w:val="00E40EED"/>
    <w:rsid w:val="00F07526"/>
    <w:rsid w:val="00F50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5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5591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65591"/>
    <w:pPr>
      <w:keepNext/>
      <w:ind w:right="-766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865591"/>
    <w:pPr>
      <w:keepNext/>
      <w:ind w:left="2124" w:firstLine="708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865591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865591"/>
    <w:pPr>
      <w:keepNext/>
      <w:ind w:left="1404" w:firstLine="12"/>
      <w:jc w:val="both"/>
      <w:outlineLvl w:val="4"/>
    </w:pPr>
    <w:rPr>
      <w:b/>
      <w:color w:val="FF0000"/>
      <w:sz w:val="28"/>
    </w:rPr>
  </w:style>
  <w:style w:type="paragraph" w:styleId="6">
    <w:name w:val="heading 6"/>
    <w:basedOn w:val="a"/>
    <w:next w:val="a"/>
    <w:link w:val="60"/>
    <w:qFormat/>
    <w:rsid w:val="00865591"/>
    <w:pPr>
      <w:keepNext/>
      <w:ind w:left="708" w:firstLine="708"/>
      <w:jc w:val="both"/>
      <w:outlineLvl w:val="5"/>
    </w:pPr>
    <w:rPr>
      <w:b/>
      <w:color w:val="FF0000"/>
      <w:sz w:val="28"/>
    </w:rPr>
  </w:style>
  <w:style w:type="paragraph" w:styleId="7">
    <w:name w:val="heading 7"/>
    <w:basedOn w:val="a"/>
    <w:next w:val="a"/>
    <w:link w:val="70"/>
    <w:qFormat/>
    <w:rsid w:val="00865591"/>
    <w:pPr>
      <w:keepNext/>
      <w:jc w:val="center"/>
      <w:outlineLvl w:val="6"/>
    </w:pPr>
    <w:rPr>
      <w:b/>
      <w:color w:val="FF0000"/>
      <w:sz w:val="28"/>
    </w:rPr>
  </w:style>
  <w:style w:type="paragraph" w:styleId="8">
    <w:name w:val="heading 8"/>
    <w:basedOn w:val="a"/>
    <w:next w:val="a"/>
    <w:link w:val="80"/>
    <w:qFormat/>
    <w:rsid w:val="00865591"/>
    <w:pPr>
      <w:keepNext/>
      <w:ind w:firstLine="720"/>
      <w:jc w:val="center"/>
      <w:outlineLvl w:val="7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865591"/>
    <w:pPr>
      <w:keepNext/>
      <w:ind w:firstLine="708"/>
      <w:jc w:val="both"/>
      <w:outlineLvl w:val="8"/>
    </w:pPr>
    <w:rPr>
      <w:color w:val="FF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B0A04"/>
    <w:rPr>
      <w:b/>
      <w:bCs/>
    </w:rPr>
  </w:style>
  <w:style w:type="character" w:customStyle="1" w:styleId="10">
    <w:name w:val="Заголовок 1 Знак"/>
    <w:basedOn w:val="a0"/>
    <w:link w:val="1"/>
    <w:rsid w:val="0086559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655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655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6559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65591"/>
    <w:rPr>
      <w:rFonts w:ascii="Times New Roman" w:eastAsia="Times New Roman" w:hAnsi="Times New Roman" w:cs="Times New Roman"/>
      <w:b/>
      <w:color w:val="FF000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65591"/>
    <w:rPr>
      <w:rFonts w:ascii="Times New Roman" w:eastAsia="Times New Roman" w:hAnsi="Times New Roman" w:cs="Times New Roman"/>
      <w:b/>
      <w:color w:val="FF000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65591"/>
    <w:rPr>
      <w:rFonts w:ascii="Times New Roman" w:eastAsia="Times New Roman" w:hAnsi="Times New Roman" w:cs="Times New Roman"/>
      <w:b/>
      <w:color w:val="FF0000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6559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65591"/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paragraph" w:styleId="a4">
    <w:name w:val="header"/>
    <w:basedOn w:val="a"/>
    <w:link w:val="a5"/>
    <w:rsid w:val="00865591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rsid w:val="008655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rsid w:val="00865591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0"/>
    <w:link w:val="a6"/>
    <w:rsid w:val="0086559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page number"/>
    <w:basedOn w:val="a0"/>
    <w:rsid w:val="00865591"/>
  </w:style>
  <w:style w:type="paragraph" w:styleId="a9">
    <w:name w:val="Body Text Indent"/>
    <w:aliases w:val="Нумерованный список !!,Надин стиль,Основной текст 1"/>
    <w:basedOn w:val="a"/>
    <w:link w:val="aa"/>
    <w:rsid w:val="00865591"/>
    <w:pPr>
      <w:ind w:firstLine="708"/>
      <w:jc w:val="both"/>
    </w:pPr>
    <w:rPr>
      <w:sz w:val="28"/>
    </w:rPr>
  </w:style>
  <w:style w:type="character" w:customStyle="1" w:styleId="aa">
    <w:name w:val="Основной текст с отступом Знак"/>
    <w:aliases w:val="Нумерованный список !! Знак,Надин стиль Знак,Основной текст 1 Знак"/>
    <w:basedOn w:val="a0"/>
    <w:link w:val="a9"/>
    <w:rsid w:val="008655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rsid w:val="00865591"/>
    <w:rPr>
      <w:sz w:val="28"/>
    </w:rPr>
  </w:style>
  <w:style w:type="character" w:customStyle="1" w:styleId="ac">
    <w:name w:val="Основной текст Знак"/>
    <w:basedOn w:val="a0"/>
    <w:link w:val="ab"/>
    <w:rsid w:val="008655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865591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8655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865591"/>
    <w:pPr>
      <w:ind w:left="-567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8655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865591"/>
    <w:pPr>
      <w:jc w:val="both"/>
    </w:pPr>
  </w:style>
  <w:style w:type="character" w:customStyle="1" w:styleId="32">
    <w:name w:val="Основной текст 3 Знак"/>
    <w:basedOn w:val="a0"/>
    <w:link w:val="31"/>
    <w:rsid w:val="008655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Indent 3"/>
    <w:basedOn w:val="a"/>
    <w:link w:val="34"/>
    <w:rsid w:val="00865591"/>
    <w:pPr>
      <w:ind w:right="45" w:firstLine="708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rsid w:val="008655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Title"/>
    <w:basedOn w:val="a"/>
    <w:link w:val="ae"/>
    <w:qFormat/>
    <w:rsid w:val="00865591"/>
    <w:pPr>
      <w:jc w:val="center"/>
    </w:pPr>
    <w:rPr>
      <w:i/>
      <w:sz w:val="28"/>
    </w:rPr>
  </w:style>
  <w:style w:type="character" w:customStyle="1" w:styleId="ae">
    <w:name w:val="Название Знак"/>
    <w:basedOn w:val="a0"/>
    <w:link w:val="ad"/>
    <w:rsid w:val="00865591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WW8Num6z0">
    <w:name w:val="WW8Num6z0"/>
    <w:rsid w:val="00865591"/>
    <w:rPr>
      <w:rFonts w:ascii="Times New Roman" w:eastAsia="Times New Roman" w:hAnsi="Times New Roman" w:cs="Times New Roman"/>
      <w:b w:val="0"/>
    </w:rPr>
  </w:style>
  <w:style w:type="paragraph" w:styleId="25">
    <w:name w:val="Body Text First Indent 2"/>
    <w:basedOn w:val="a9"/>
    <w:link w:val="26"/>
    <w:rsid w:val="00865591"/>
    <w:pPr>
      <w:spacing w:after="120"/>
      <w:ind w:left="283" w:firstLine="210"/>
      <w:jc w:val="left"/>
    </w:pPr>
    <w:rPr>
      <w:sz w:val="24"/>
    </w:rPr>
  </w:style>
  <w:style w:type="character" w:customStyle="1" w:styleId="26">
    <w:name w:val="Красная строка 2 Знак"/>
    <w:basedOn w:val="aa"/>
    <w:link w:val="25"/>
    <w:rsid w:val="00865591"/>
    <w:rPr>
      <w:sz w:val="24"/>
    </w:rPr>
  </w:style>
  <w:style w:type="paragraph" w:styleId="af">
    <w:name w:val="Balloon Text"/>
    <w:basedOn w:val="a"/>
    <w:link w:val="af0"/>
    <w:semiHidden/>
    <w:rsid w:val="0086559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865591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rsid w:val="008655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8655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2">
    <w:name w:val="Обычный текст"/>
    <w:basedOn w:val="a"/>
    <w:rsid w:val="00865591"/>
    <w:pPr>
      <w:ind w:firstLine="567"/>
      <w:jc w:val="both"/>
    </w:pPr>
    <w:rPr>
      <w:sz w:val="28"/>
      <w:szCs w:val="28"/>
    </w:rPr>
  </w:style>
  <w:style w:type="paragraph" w:styleId="af3">
    <w:name w:val="Normal (Web)"/>
    <w:basedOn w:val="a"/>
    <w:rsid w:val="00865591"/>
    <w:pPr>
      <w:spacing w:before="100" w:beforeAutospacing="1" w:after="100" w:afterAutospacing="1"/>
    </w:pPr>
    <w:rPr>
      <w:szCs w:val="24"/>
    </w:rPr>
  </w:style>
  <w:style w:type="paragraph" w:customStyle="1" w:styleId="ConsPlusNormal">
    <w:name w:val="ConsPlusNormal"/>
    <w:rsid w:val="00865591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8655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2717</Words>
  <Characters>15491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ПокровскоеСП</dc:creator>
  <cp:lastModifiedBy>ПокровскоеСП</cp:lastModifiedBy>
  <cp:revision>2</cp:revision>
  <dcterms:created xsi:type="dcterms:W3CDTF">2020-12-01T08:33:00Z</dcterms:created>
  <dcterms:modified xsi:type="dcterms:W3CDTF">2020-12-01T08:33:00Z</dcterms:modified>
</cp:coreProperties>
</file>